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4AFB" w14:textId="77777777" w:rsidR="00261155" w:rsidRPr="00AC6058" w:rsidRDefault="00261155" w:rsidP="00261155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bookmarkStart w:id="0" w:name="_Hlk33709093"/>
      <w:r w:rsidRPr="00AC6058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</w:p>
    <w:p w14:paraId="6DB54A42" w14:textId="1ECD3897" w:rsidR="00261155" w:rsidRPr="00AC6058" w:rsidRDefault="00261155" w:rsidP="00261155">
      <w:pPr>
        <w:jc w:val="center"/>
        <w:rPr>
          <w:rFonts w:ascii="Arial" w:hAnsi="Arial" w:cs="Arial"/>
          <w:b/>
          <w:color w:val="76B828"/>
          <w:sz w:val="32"/>
          <w:szCs w:val="32"/>
        </w:rPr>
      </w:pPr>
      <w:r w:rsidRPr="00AC6058">
        <w:rPr>
          <w:rFonts w:ascii="Arial" w:hAnsi="Arial" w:cs="Arial"/>
          <w:b/>
          <w:color w:val="76B828"/>
          <w:sz w:val="32"/>
          <w:szCs w:val="32"/>
        </w:rPr>
        <w:t>Verplichte keuringen voor land- en tuinbouwbedrijven</w:t>
      </w:r>
    </w:p>
    <w:p w14:paraId="5EEEC654" w14:textId="77777777" w:rsidR="00261155" w:rsidRPr="00AC6058" w:rsidRDefault="00261155" w:rsidP="00261155">
      <w:pPr>
        <w:pStyle w:val="Pa0"/>
        <w:jc w:val="center"/>
        <w:rPr>
          <w:rStyle w:val="A4"/>
          <w:rFonts w:ascii="Arial" w:hAnsi="Arial" w:cs="Arial"/>
          <w:color w:val="76B828"/>
          <w:sz w:val="22"/>
          <w:szCs w:val="22"/>
          <w:u w:val="single"/>
        </w:rPr>
      </w:pPr>
      <w:r w:rsidRPr="00AC6058">
        <w:rPr>
          <w:rFonts w:ascii="Arial" w:hAnsi="Arial" w:cs="Arial"/>
          <w:b/>
          <w:color w:val="76B828"/>
          <w:sz w:val="32"/>
          <w:szCs w:val="32"/>
        </w:rPr>
        <w:t>………………………………………………………………………………….</w:t>
      </w:r>
    </w:p>
    <w:bookmarkEnd w:id="0"/>
    <w:p w14:paraId="342F6BC0" w14:textId="77777777" w:rsidR="00123B42" w:rsidRPr="00B111AF" w:rsidRDefault="00123B42">
      <w:pPr>
        <w:rPr>
          <w:color w:val="623F38"/>
        </w:rPr>
      </w:pPr>
    </w:p>
    <w:tbl>
      <w:tblPr>
        <w:tblStyle w:val="Tabelraster"/>
        <w:tblW w:w="14176" w:type="dxa"/>
        <w:tblBorders>
          <w:top w:val="single" w:sz="4" w:space="0" w:color="623F38"/>
          <w:left w:val="single" w:sz="4" w:space="0" w:color="623F38"/>
          <w:bottom w:val="single" w:sz="4" w:space="0" w:color="623F38"/>
          <w:right w:val="single" w:sz="4" w:space="0" w:color="623F38"/>
          <w:insideH w:val="single" w:sz="4" w:space="0" w:color="623F38"/>
          <w:insideV w:val="single" w:sz="4" w:space="0" w:color="623F38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1985"/>
        <w:gridCol w:w="1985"/>
      </w:tblGrid>
      <w:tr w:rsidR="00AC6058" w:rsidRPr="00AC6058" w14:paraId="1C2D50B1" w14:textId="77777777" w:rsidTr="00AC6058">
        <w:tc>
          <w:tcPr>
            <w:tcW w:w="3402" w:type="dxa"/>
          </w:tcPr>
          <w:p w14:paraId="1A456C16" w14:textId="77777777" w:rsidR="00C33D72" w:rsidRPr="00AC6058" w:rsidRDefault="00272FD7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Beschrijving</w:t>
            </w:r>
          </w:p>
        </w:tc>
        <w:tc>
          <w:tcPr>
            <w:tcW w:w="3402" w:type="dxa"/>
          </w:tcPr>
          <w:p w14:paraId="74503878" w14:textId="77777777" w:rsidR="00C33D72" w:rsidRPr="00AC6058" w:rsidRDefault="00272FD7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Regelgeving</w:t>
            </w:r>
          </w:p>
        </w:tc>
        <w:tc>
          <w:tcPr>
            <w:tcW w:w="3402" w:type="dxa"/>
          </w:tcPr>
          <w:p w14:paraId="44934170" w14:textId="77777777" w:rsidR="00C33D72" w:rsidRPr="00AC6058" w:rsidRDefault="00272FD7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Geldigheid</w:t>
            </w:r>
          </w:p>
        </w:tc>
        <w:tc>
          <w:tcPr>
            <w:tcW w:w="1985" w:type="dxa"/>
          </w:tcPr>
          <w:p w14:paraId="60424A9D" w14:textId="77777777" w:rsidR="00C33D72" w:rsidRPr="00AC6058" w:rsidRDefault="00272FD7">
            <w:pPr>
              <w:rPr>
                <w:rFonts w:ascii="Arial" w:hAnsi="Arial" w:cs="Arial"/>
                <w:b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EDTC</w:t>
            </w:r>
            <w:r w:rsidRPr="00AC6058">
              <w:rPr>
                <w:rFonts w:ascii="Arial" w:hAnsi="Arial" w:cs="Arial"/>
                <w:b/>
                <w:color w:val="623F38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A355C93" w14:textId="77777777" w:rsidR="00C33D72" w:rsidRPr="00AC6058" w:rsidRDefault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Bevoegd</w:t>
            </w:r>
            <w:r w:rsidRPr="00AC6058">
              <w:rPr>
                <w:rFonts w:ascii="Arial" w:hAnsi="Arial" w:cs="Arial"/>
                <w:color w:val="623F38"/>
              </w:rPr>
              <w:t xml:space="preserve"> </w:t>
            </w:r>
            <w:r w:rsidRPr="00AC6058">
              <w:rPr>
                <w:rFonts w:ascii="Arial" w:hAnsi="Arial" w:cs="Arial"/>
                <w:b/>
                <w:color w:val="623F38"/>
              </w:rPr>
              <w:t>persoon</w:t>
            </w:r>
            <w:r w:rsidRPr="00AC6058">
              <w:rPr>
                <w:rFonts w:ascii="Arial" w:hAnsi="Arial" w:cs="Arial"/>
                <w:b/>
                <w:color w:val="623F38"/>
                <w:vertAlign w:val="superscript"/>
              </w:rPr>
              <w:t>2</w:t>
            </w:r>
          </w:p>
        </w:tc>
      </w:tr>
      <w:tr w:rsidR="00AC6058" w:rsidRPr="00AC6058" w14:paraId="61F55A46" w14:textId="77777777" w:rsidTr="00AC6058">
        <w:tc>
          <w:tcPr>
            <w:tcW w:w="3402" w:type="dxa"/>
          </w:tcPr>
          <w:p w14:paraId="117D4F40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  <w:tc>
          <w:tcPr>
            <w:tcW w:w="3402" w:type="dxa"/>
          </w:tcPr>
          <w:p w14:paraId="0F55FF87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  <w:tc>
          <w:tcPr>
            <w:tcW w:w="3402" w:type="dxa"/>
          </w:tcPr>
          <w:p w14:paraId="71389723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  <w:tc>
          <w:tcPr>
            <w:tcW w:w="1985" w:type="dxa"/>
          </w:tcPr>
          <w:p w14:paraId="230B034A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  <w:tc>
          <w:tcPr>
            <w:tcW w:w="1985" w:type="dxa"/>
          </w:tcPr>
          <w:p w14:paraId="788A052C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79E233BB" w14:textId="77777777" w:rsidTr="00AC6058">
        <w:tc>
          <w:tcPr>
            <w:tcW w:w="3402" w:type="dxa"/>
          </w:tcPr>
          <w:p w14:paraId="1C9521D9" w14:textId="77777777" w:rsidR="00C33D72" w:rsidRPr="00AC6058" w:rsidRDefault="00C33D72" w:rsidP="009D3BAD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Hef- en hijsgereedschappen (kranen) met inbegrip van</w:t>
            </w:r>
            <w:r w:rsidR="009D3BAD"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 </w:t>
            </w: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kettingen, haken, hijsbanden, jukken, enz.</w:t>
            </w:r>
          </w:p>
        </w:tc>
        <w:tc>
          <w:tcPr>
            <w:tcW w:w="3402" w:type="dxa"/>
          </w:tcPr>
          <w:p w14:paraId="20404352" w14:textId="77777777" w:rsidR="00C33D72" w:rsidRPr="00AC6058" w:rsidRDefault="00C33D72" w:rsidP="00C33D72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ARAB art. 280, 281 </w:t>
            </w:r>
          </w:p>
          <w:p w14:paraId="5C637130" w14:textId="77777777" w:rsidR="00C33D72" w:rsidRPr="00AC6058" w:rsidRDefault="00C33D72" w:rsidP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Richtlijn 2006/42/EG</w:t>
            </w:r>
          </w:p>
        </w:tc>
        <w:tc>
          <w:tcPr>
            <w:tcW w:w="3402" w:type="dxa"/>
          </w:tcPr>
          <w:p w14:paraId="6DFA1474" w14:textId="77777777" w:rsidR="00C33D72" w:rsidRPr="00AC6058" w:rsidRDefault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2DEF9410" w14:textId="77777777" w:rsidR="00272FD7" w:rsidRPr="00AC6058" w:rsidRDefault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B0FEF45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0D5B1285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24EF9A1F" w14:textId="77777777" w:rsidTr="00AC6058">
        <w:tc>
          <w:tcPr>
            <w:tcW w:w="3402" w:type="dxa"/>
          </w:tcPr>
          <w:p w14:paraId="75E78EB5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Overige hefwerktuigen, zoals hoogwerkers, goederenliften.</w:t>
            </w:r>
          </w:p>
        </w:tc>
        <w:tc>
          <w:tcPr>
            <w:tcW w:w="3402" w:type="dxa"/>
          </w:tcPr>
          <w:p w14:paraId="4F5AA6AC" w14:textId="77777777" w:rsidR="00C33D72" w:rsidRPr="00AC6058" w:rsidRDefault="00C33D72" w:rsidP="00C33D72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ARAB art. 280, 281 </w:t>
            </w:r>
          </w:p>
          <w:p w14:paraId="63B8E422" w14:textId="77777777" w:rsidR="00C33D72" w:rsidRPr="00AC6058" w:rsidRDefault="00C33D72" w:rsidP="00C33D72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Codex, Titel VI, Hfdst. 1 en 2 </w:t>
            </w:r>
          </w:p>
          <w:p w14:paraId="4714C96A" w14:textId="77777777" w:rsidR="00C33D72" w:rsidRPr="00AC6058" w:rsidRDefault="00C33D72" w:rsidP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Richtlijn 2006/42/EG</w:t>
            </w:r>
          </w:p>
        </w:tc>
        <w:tc>
          <w:tcPr>
            <w:tcW w:w="3402" w:type="dxa"/>
          </w:tcPr>
          <w:p w14:paraId="037FB1EA" w14:textId="77777777" w:rsidR="00272FD7" w:rsidRPr="00AC6058" w:rsidRDefault="00272FD7" w:rsidP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54D91FA5" w14:textId="77777777" w:rsidR="00C33D72" w:rsidRPr="00AC6058" w:rsidRDefault="00272FD7" w:rsidP="00272FD7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9FDB47" w14:textId="77777777" w:rsidR="00272FD7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  <w:p w14:paraId="17AC0092" w14:textId="77777777" w:rsidR="00272FD7" w:rsidRPr="00AC6058" w:rsidRDefault="00272FD7" w:rsidP="00272FD7">
            <w:pPr>
              <w:rPr>
                <w:rFonts w:ascii="Arial" w:hAnsi="Arial" w:cs="Arial"/>
                <w:color w:val="623F38"/>
              </w:rPr>
            </w:pPr>
          </w:p>
          <w:p w14:paraId="3C9EA958" w14:textId="77777777" w:rsidR="00C33D72" w:rsidRPr="00AC6058" w:rsidRDefault="00C33D72" w:rsidP="00272FD7">
            <w:pPr>
              <w:jc w:val="center"/>
              <w:rPr>
                <w:rFonts w:ascii="Arial" w:hAnsi="Arial" w:cs="Arial"/>
                <w:color w:val="623F38"/>
              </w:rPr>
            </w:pPr>
          </w:p>
        </w:tc>
        <w:tc>
          <w:tcPr>
            <w:tcW w:w="1985" w:type="dxa"/>
          </w:tcPr>
          <w:p w14:paraId="2DD379AC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6DDB1762" w14:textId="77777777" w:rsidTr="00AC6058">
        <w:tc>
          <w:tcPr>
            <w:tcW w:w="3402" w:type="dxa"/>
          </w:tcPr>
          <w:p w14:paraId="16F85A8D" w14:textId="77777777" w:rsidR="00C33D72" w:rsidRPr="00AC6058" w:rsidRDefault="00C33D72" w:rsidP="009D3BAD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Afstelling van de last(moment)begrenzer mobiele kranen.</w:t>
            </w:r>
          </w:p>
        </w:tc>
        <w:tc>
          <w:tcPr>
            <w:tcW w:w="3402" w:type="dxa"/>
          </w:tcPr>
          <w:p w14:paraId="50B68B0B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Codex Titel VI, Hfdst. 1 en 2</w:t>
            </w:r>
          </w:p>
        </w:tc>
        <w:tc>
          <w:tcPr>
            <w:tcW w:w="3402" w:type="dxa"/>
          </w:tcPr>
          <w:p w14:paraId="06010B34" w14:textId="77777777" w:rsidR="00C33D72" w:rsidRPr="00AC6058" w:rsidRDefault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>Periodisch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4</w:t>
            </w:r>
          </w:p>
        </w:tc>
        <w:tc>
          <w:tcPr>
            <w:tcW w:w="1985" w:type="dxa"/>
          </w:tcPr>
          <w:p w14:paraId="71177413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2BCCE0DC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571A1F88" w14:textId="77777777" w:rsidTr="00AC6058">
        <w:tc>
          <w:tcPr>
            <w:tcW w:w="3402" w:type="dxa"/>
          </w:tcPr>
          <w:p w14:paraId="091D050A" w14:textId="77777777" w:rsidR="00C33D72" w:rsidRPr="00AC6058" w:rsidRDefault="00C33D72" w:rsidP="009D3BAD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Behandelingstoestellen heftrucks, graafmachines, stapelaars, gemotoriseerde hefplatforms.</w:t>
            </w:r>
          </w:p>
        </w:tc>
        <w:tc>
          <w:tcPr>
            <w:tcW w:w="3402" w:type="dxa"/>
          </w:tcPr>
          <w:p w14:paraId="3956FC9E" w14:textId="77777777" w:rsidR="00C33D72" w:rsidRPr="00AC6058" w:rsidRDefault="00C33D72" w:rsidP="00C33D72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Codex Titel VI, Hfdst. 1 en 2 </w:t>
            </w:r>
          </w:p>
          <w:p w14:paraId="592604C6" w14:textId="77777777" w:rsidR="00C33D72" w:rsidRPr="00AC6058" w:rsidRDefault="00C33D72" w:rsidP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Richtlijn 2006/42/EG</w:t>
            </w:r>
          </w:p>
        </w:tc>
        <w:tc>
          <w:tcPr>
            <w:tcW w:w="3402" w:type="dxa"/>
          </w:tcPr>
          <w:p w14:paraId="229215CB" w14:textId="77777777" w:rsidR="00272FD7" w:rsidRPr="00AC6058" w:rsidRDefault="00272FD7" w:rsidP="00272FD7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595ADBDF" w14:textId="77777777" w:rsidR="00C33D72" w:rsidRPr="00AC6058" w:rsidRDefault="00272FD7" w:rsidP="00272FD7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DB1CCA9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79053047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044248A4" w14:textId="77777777" w:rsidTr="00AC6058">
        <w:tc>
          <w:tcPr>
            <w:tcW w:w="3402" w:type="dxa"/>
          </w:tcPr>
          <w:p w14:paraId="20389B78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Persoonlijke beschermingsmiddelen, zoals veiligheidsharnassen en -gordels, vanglijnen, reddingskoorden, antivalapparaten, toebehoren.</w:t>
            </w:r>
          </w:p>
        </w:tc>
        <w:tc>
          <w:tcPr>
            <w:tcW w:w="3402" w:type="dxa"/>
          </w:tcPr>
          <w:p w14:paraId="36B1161F" w14:textId="77777777" w:rsidR="00272FD7" w:rsidRPr="00AC6058" w:rsidRDefault="00272FD7" w:rsidP="00272FD7">
            <w:pPr>
              <w:pStyle w:val="Pa0"/>
              <w:rPr>
                <w:rFonts w:ascii="Arial" w:hAnsi="Arial" w:cs="Arial"/>
                <w:color w:val="623F38"/>
                <w:sz w:val="22"/>
                <w:szCs w:val="22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 xml:space="preserve">Codex Titel VII, Hfdst. 2 art. 27 </w:t>
            </w:r>
          </w:p>
          <w:p w14:paraId="42AA80B3" w14:textId="77777777" w:rsidR="00C33D72" w:rsidRPr="00AC6058" w:rsidRDefault="00272FD7" w:rsidP="00272FD7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Style w:val="A4"/>
                <w:rFonts w:ascii="Arial" w:hAnsi="Arial" w:cs="Arial"/>
                <w:color w:val="623F38"/>
                <w:sz w:val="22"/>
                <w:szCs w:val="22"/>
              </w:rPr>
              <w:t>Richtlijn 89/686/EEG</w:t>
            </w:r>
          </w:p>
        </w:tc>
        <w:tc>
          <w:tcPr>
            <w:tcW w:w="3402" w:type="dxa"/>
          </w:tcPr>
          <w:p w14:paraId="221819E9" w14:textId="77777777" w:rsidR="00C33D72" w:rsidRPr="00AC6058" w:rsidRDefault="00272FD7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 én na elke val</w:t>
            </w:r>
          </w:p>
        </w:tc>
        <w:tc>
          <w:tcPr>
            <w:tcW w:w="1985" w:type="dxa"/>
          </w:tcPr>
          <w:p w14:paraId="11A6D30B" w14:textId="77777777" w:rsidR="00C33D72" w:rsidRPr="00AC6058" w:rsidRDefault="00272FD7" w:rsidP="00272FD7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47FB06D7" w14:textId="77777777" w:rsidR="00C33D72" w:rsidRPr="00AC6058" w:rsidRDefault="00C33D72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63EA6671" w14:textId="77777777" w:rsidTr="00AC6058">
        <w:tc>
          <w:tcPr>
            <w:tcW w:w="3402" w:type="dxa"/>
          </w:tcPr>
          <w:p w14:paraId="7DE96995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Ladders, noodladders, trappen</w:t>
            </w:r>
          </w:p>
        </w:tc>
        <w:tc>
          <w:tcPr>
            <w:tcW w:w="3402" w:type="dxa"/>
          </w:tcPr>
          <w:p w14:paraId="7E846732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Codex, Titel VI, Hfdst. 2, afdeling V, </w:t>
            </w:r>
          </w:p>
          <w:p w14:paraId="3877E2EC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onderafdeling III </w:t>
            </w:r>
          </w:p>
        </w:tc>
        <w:tc>
          <w:tcPr>
            <w:tcW w:w="3402" w:type="dxa"/>
          </w:tcPr>
          <w:p w14:paraId="6A495804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1AC27AF4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1F3B2E4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6D229CE8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3313F7FB" w14:textId="77777777" w:rsidTr="00AC6058">
        <w:tc>
          <w:tcPr>
            <w:tcW w:w="3402" w:type="dxa"/>
          </w:tcPr>
          <w:p w14:paraId="3268E820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lastRenderedPageBreak/>
              <w:t>Hefbruggen</w:t>
            </w:r>
          </w:p>
        </w:tc>
        <w:tc>
          <w:tcPr>
            <w:tcW w:w="3402" w:type="dxa"/>
          </w:tcPr>
          <w:p w14:paraId="7D9DDCC0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ARAB art. 283 bis </w:t>
            </w:r>
          </w:p>
          <w:p w14:paraId="2C2ABCBE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Richtlijn 2006/42/EG</w:t>
            </w:r>
          </w:p>
        </w:tc>
        <w:tc>
          <w:tcPr>
            <w:tcW w:w="3402" w:type="dxa"/>
          </w:tcPr>
          <w:p w14:paraId="7E979CC3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1965D995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7358DC9A" w14:textId="77777777" w:rsidR="008C2CD5" w:rsidRPr="00AC6058" w:rsidRDefault="00E25238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601CCA36" w14:textId="77777777" w:rsidTr="00AC6058">
        <w:tc>
          <w:tcPr>
            <w:tcW w:w="3402" w:type="dxa"/>
          </w:tcPr>
          <w:p w14:paraId="201D31BA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Poorten</w:t>
            </w:r>
          </w:p>
        </w:tc>
        <w:tc>
          <w:tcPr>
            <w:tcW w:w="3402" w:type="dxa"/>
          </w:tcPr>
          <w:p w14:paraId="1B09625F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Codex </w:t>
            </w:r>
          </w:p>
          <w:p w14:paraId="520F9A05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Verordening 305/2011</w:t>
            </w:r>
          </w:p>
        </w:tc>
        <w:tc>
          <w:tcPr>
            <w:tcW w:w="3402" w:type="dxa"/>
          </w:tcPr>
          <w:p w14:paraId="3B94A4E8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</w:p>
        </w:tc>
        <w:tc>
          <w:tcPr>
            <w:tcW w:w="1985" w:type="dxa"/>
          </w:tcPr>
          <w:p w14:paraId="5087321F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6D9AA0EE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75C2CAD7" w14:textId="77777777" w:rsidTr="00AC6058">
        <w:tc>
          <w:tcPr>
            <w:tcW w:w="3402" w:type="dxa"/>
          </w:tcPr>
          <w:p w14:paraId="4B866E48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Graanzuigers, vijzels, enz</w:t>
            </w:r>
          </w:p>
        </w:tc>
        <w:tc>
          <w:tcPr>
            <w:tcW w:w="3402" w:type="dxa"/>
          </w:tcPr>
          <w:p w14:paraId="7F4192E0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ARAB Codex </w:t>
            </w:r>
          </w:p>
          <w:p w14:paraId="11AC8999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Richtlijn 2006/42/EG </w:t>
            </w:r>
          </w:p>
        </w:tc>
        <w:tc>
          <w:tcPr>
            <w:tcW w:w="3402" w:type="dxa"/>
          </w:tcPr>
          <w:p w14:paraId="23276D8D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3AA29230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9CF1EB9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69DA462B" w14:textId="77777777" w:rsidR="008C2CD5" w:rsidRPr="00AC6058" w:rsidRDefault="008C2CD5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52260A0F" w14:textId="77777777" w:rsidTr="00AC6058">
        <w:tc>
          <w:tcPr>
            <w:tcW w:w="3402" w:type="dxa"/>
          </w:tcPr>
          <w:p w14:paraId="4CEC9789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Metalen structuren van gebouwen</w:t>
            </w:r>
          </w:p>
        </w:tc>
        <w:tc>
          <w:tcPr>
            <w:tcW w:w="3402" w:type="dxa"/>
          </w:tcPr>
          <w:p w14:paraId="2B7E3F4F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Codex</w:t>
            </w:r>
          </w:p>
        </w:tc>
        <w:tc>
          <w:tcPr>
            <w:tcW w:w="3402" w:type="dxa"/>
          </w:tcPr>
          <w:p w14:paraId="254F79B1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74FC336B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4D91F3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5CE4D757" w14:textId="77777777" w:rsidR="008C2CD5" w:rsidRPr="00AC6058" w:rsidRDefault="008C2CD5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3E10EDD7" w14:textId="77777777" w:rsidTr="00AC6058">
        <w:tc>
          <w:tcPr>
            <w:tcW w:w="3402" w:type="dxa"/>
          </w:tcPr>
          <w:p w14:paraId="185CB90B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Magazijntoestellen en installaties</w:t>
            </w:r>
          </w:p>
        </w:tc>
        <w:tc>
          <w:tcPr>
            <w:tcW w:w="3402" w:type="dxa"/>
          </w:tcPr>
          <w:p w14:paraId="38339B6F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ARAB, Codex, Richtlijn 2006/42/EG</w:t>
            </w:r>
          </w:p>
        </w:tc>
        <w:tc>
          <w:tcPr>
            <w:tcW w:w="3402" w:type="dxa"/>
          </w:tcPr>
          <w:p w14:paraId="2EDED342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3 maand / </w:t>
            </w:r>
          </w:p>
          <w:p w14:paraId="355B4DF7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CABF0C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1F0FD952" w14:textId="77777777" w:rsidR="008C2CD5" w:rsidRPr="00AC6058" w:rsidRDefault="008C2CD5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4179E999" w14:textId="77777777" w:rsidTr="00AC6058">
        <w:tc>
          <w:tcPr>
            <w:tcW w:w="3402" w:type="dxa"/>
          </w:tcPr>
          <w:p w14:paraId="2A811CC9" w14:textId="77777777" w:rsidR="008C2CD5" w:rsidRPr="00AC6058" w:rsidRDefault="008C2CD5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Levenslijn </w:t>
            </w:r>
          </w:p>
        </w:tc>
        <w:tc>
          <w:tcPr>
            <w:tcW w:w="3402" w:type="dxa"/>
          </w:tcPr>
          <w:p w14:paraId="363A1008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Codex (richtlijn 89/686/EEG) naargelang het geval</w:t>
            </w:r>
          </w:p>
        </w:tc>
        <w:tc>
          <w:tcPr>
            <w:tcW w:w="3402" w:type="dxa"/>
          </w:tcPr>
          <w:p w14:paraId="6C85C18B" w14:textId="77777777" w:rsidR="008C2CD5" w:rsidRPr="00AC6058" w:rsidRDefault="008C2CD5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625EEC01" w14:textId="77777777" w:rsidR="008C2CD5" w:rsidRPr="00AC6058" w:rsidRDefault="008C2CD5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6E90BB9A" w14:textId="77777777" w:rsidR="008C2CD5" w:rsidRPr="00AC6058" w:rsidRDefault="008C2CD5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70CE5C04" w14:textId="77777777" w:rsidTr="00AC6058">
        <w:tc>
          <w:tcPr>
            <w:tcW w:w="3402" w:type="dxa"/>
          </w:tcPr>
          <w:p w14:paraId="7D0366B9" w14:textId="77777777" w:rsidR="00FA2C6C" w:rsidRPr="00AC6058" w:rsidRDefault="00FA2C6C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Hoogspanningsinstallatie</w:t>
            </w:r>
          </w:p>
        </w:tc>
        <w:tc>
          <w:tcPr>
            <w:tcW w:w="3402" w:type="dxa"/>
          </w:tcPr>
          <w:p w14:paraId="0688C6BD" w14:textId="77777777" w:rsidR="00FA2C6C" w:rsidRPr="00AC6058" w:rsidRDefault="00FA2C6C" w:rsidP="00FA2C6C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AREI art. 272 </w:t>
            </w:r>
          </w:p>
          <w:p w14:paraId="483CFA21" w14:textId="77777777" w:rsidR="00FA2C6C" w:rsidRPr="00AC6058" w:rsidRDefault="00FA2C6C" w:rsidP="00FA2C6C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AREI art. 267</w:t>
            </w:r>
          </w:p>
        </w:tc>
        <w:tc>
          <w:tcPr>
            <w:tcW w:w="3402" w:type="dxa"/>
          </w:tcPr>
          <w:p w14:paraId="6654AA0A" w14:textId="77777777" w:rsidR="00FA2C6C" w:rsidRPr="00AC6058" w:rsidRDefault="00FA2C6C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  <w:p w14:paraId="590C2A9B" w14:textId="77777777" w:rsidR="00FA2C6C" w:rsidRPr="00AC6058" w:rsidRDefault="00FA2C6C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3maand</w:t>
            </w:r>
          </w:p>
        </w:tc>
        <w:tc>
          <w:tcPr>
            <w:tcW w:w="1985" w:type="dxa"/>
          </w:tcPr>
          <w:p w14:paraId="42CB6881" w14:textId="77777777" w:rsidR="00FA2C6C" w:rsidRPr="00AC6058" w:rsidRDefault="00FA2C6C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107501CB" w14:textId="77777777" w:rsidR="00FA2C6C" w:rsidRPr="00AC6058" w:rsidRDefault="00FA2C6C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  <w:p w14:paraId="73D295EB" w14:textId="77777777" w:rsidR="00FA2C6C" w:rsidRPr="00AC6058" w:rsidRDefault="00FA2C6C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1844C0D3" w14:textId="77777777" w:rsidTr="00AC6058">
        <w:tc>
          <w:tcPr>
            <w:tcW w:w="3402" w:type="dxa"/>
          </w:tcPr>
          <w:p w14:paraId="37AD0B33" w14:textId="77777777" w:rsidR="00FA2C6C" w:rsidRPr="00AC6058" w:rsidRDefault="00FA2C6C" w:rsidP="00E25238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Laagspanningsinstallatie </w:t>
            </w:r>
            <w:r w:rsidR="00E25238" w:rsidRPr="00AC6058">
              <w:rPr>
                <w:rFonts w:ascii="Arial" w:hAnsi="Arial" w:cs="Arial"/>
                <w:color w:val="623F38"/>
              </w:rPr>
              <w:t>–</w:t>
            </w:r>
            <w:r w:rsidRPr="00AC6058">
              <w:rPr>
                <w:rFonts w:ascii="Arial" w:hAnsi="Arial" w:cs="Arial"/>
                <w:color w:val="623F38"/>
              </w:rPr>
              <w:t xml:space="preserve"> </w:t>
            </w:r>
            <w:r w:rsidR="00E25238" w:rsidRPr="00AC6058">
              <w:rPr>
                <w:rFonts w:ascii="Arial" w:hAnsi="Arial" w:cs="Arial"/>
                <w:color w:val="623F38"/>
              </w:rPr>
              <w:t>bedrijfsgedeelte</w:t>
            </w:r>
            <w:r w:rsidR="00E25238" w:rsidRPr="00AC6058">
              <w:rPr>
                <w:rFonts w:ascii="Arial" w:hAnsi="Arial" w:cs="Arial"/>
                <w:color w:val="623F38"/>
                <w:vertAlign w:val="superscript"/>
              </w:rPr>
              <w:t>4</w:t>
            </w:r>
          </w:p>
        </w:tc>
        <w:tc>
          <w:tcPr>
            <w:tcW w:w="3402" w:type="dxa"/>
          </w:tcPr>
          <w:p w14:paraId="04938636" w14:textId="77777777" w:rsidR="00FA2C6C" w:rsidRPr="00AC6058" w:rsidRDefault="00FA2C6C" w:rsidP="00FA2C6C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AREI art. 270 </w:t>
            </w:r>
          </w:p>
          <w:p w14:paraId="2A908190" w14:textId="77777777" w:rsidR="00FA2C6C" w:rsidRPr="00AC6058" w:rsidRDefault="00FA2C6C" w:rsidP="00FA2C6C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AREI art. 271 </w:t>
            </w:r>
          </w:p>
          <w:p w14:paraId="04C730C8" w14:textId="77777777" w:rsidR="00FA2C6C" w:rsidRPr="00AC6058" w:rsidRDefault="00FA2C6C" w:rsidP="00FA2C6C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ARAB art. 52.11</w:t>
            </w:r>
          </w:p>
        </w:tc>
        <w:tc>
          <w:tcPr>
            <w:tcW w:w="3402" w:type="dxa"/>
          </w:tcPr>
          <w:p w14:paraId="68A7165C" w14:textId="77777777" w:rsidR="00FA2C6C" w:rsidRPr="00AC6058" w:rsidRDefault="00FA2C6C" w:rsidP="008C2CD5">
            <w:pPr>
              <w:rPr>
                <w:rFonts w:ascii="Arial" w:hAnsi="Arial" w:cs="Arial"/>
                <w:color w:val="623F38"/>
              </w:rPr>
            </w:pPr>
          </w:p>
          <w:p w14:paraId="6D11BFFB" w14:textId="77777777" w:rsidR="00FA2C6C" w:rsidRPr="00AC6058" w:rsidRDefault="00FA2C6C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5 jaar</w:t>
            </w:r>
          </w:p>
          <w:p w14:paraId="5CFEE3FD" w14:textId="77777777" w:rsidR="00FA2C6C" w:rsidRPr="00AC6058" w:rsidRDefault="00FA2C6C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regelmatig</w:t>
            </w:r>
          </w:p>
        </w:tc>
        <w:tc>
          <w:tcPr>
            <w:tcW w:w="1985" w:type="dxa"/>
          </w:tcPr>
          <w:p w14:paraId="397D38A7" w14:textId="77777777" w:rsidR="00FA2C6C" w:rsidRPr="00AC6058" w:rsidRDefault="00FA2C6C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  <w:p w14:paraId="13F32D0C" w14:textId="77777777" w:rsidR="00FA2C6C" w:rsidRPr="00AC6058" w:rsidRDefault="00FA2C6C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  <w:p w14:paraId="7313D8AF" w14:textId="77777777" w:rsidR="00FA2C6C" w:rsidRPr="00AC6058" w:rsidRDefault="00FA2C6C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5B6C9BAC" w14:textId="77777777" w:rsidR="00FA2C6C" w:rsidRPr="00AC6058" w:rsidRDefault="00FA2C6C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  <w:p w14:paraId="709CF71D" w14:textId="77777777" w:rsidR="00FA2C6C" w:rsidRPr="00AC6058" w:rsidRDefault="00FA2C6C" w:rsidP="00FA2C6C">
            <w:pPr>
              <w:ind w:firstLine="708"/>
              <w:rPr>
                <w:rFonts w:ascii="Arial" w:hAnsi="Arial" w:cs="Arial"/>
                <w:color w:val="623F38"/>
              </w:rPr>
            </w:pPr>
          </w:p>
          <w:p w14:paraId="50C10760" w14:textId="77777777" w:rsidR="00FA2C6C" w:rsidRPr="00AC6058" w:rsidRDefault="00FA2C6C" w:rsidP="00FA2C6C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476D2AE8" w14:textId="77777777" w:rsidTr="00AC6058">
        <w:tc>
          <w:tcPr>
            <w:tcW w:w="3402" w:type="dxa"/>
          </w:tcPr>
          <w:p w14:paraId="20A6150D" w14:textId="77777777" w:rsidR="00FA2C6C" w:rsidRPr="00AC6058" w:rsidRDefault="00E25238" w:rsidP="009D3BA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Persluchtvat - Vlaanderen PS</w:t>
            </w:r>
            <w:r w:rsidR="009D3BAD" w:rsidRPr="00AC6058">
              <w:rPr>
                <w:rFonts w:ascii="Arial" w:hAnsi="Arial" w:cs="Arial"/>
                <w:color w:val="623F38"/>
              </w:rPr>
              <w:t xml:space="preserve"> </w:t>
            </w:r>
            <w:r w:rsidRPr="00AC6058">
              <w:rPr>
                <w:rFonts w:ascii="Arial" w:hAnsi="Arial" w:cs="Arial"/>
                <w:color w:val="623F38"/>
              </w:rPr>
              <w:t xml:space="preserve">x V &gt; 3000 bar.liter en </w:t>
            </w:r>
            <w:r w:rsidRPr="00AC6058">
              <w:rPr>
                <w:rFonts w:ascii="Arial" w:hAnsi="Arial" w:cs="Arial"/>
                <w:color w:val="623F38"/>
                <w:vertAlign w:val="subscript"/>
              </w:rPr>
              <w:t>Pmax</w:t>
            </w:r>
            <w:r w:rsidRPr="00AC6058">
              <w:rPr>
                <w:rFonts w:ascii="Arial" w:hAnsi="Arial" w:cs="Arial"/>
                <w:color w:val="623F38"/>
              </w:rPr>
              <w:t xml:space="preserve"> &gt; 4 bar</w:t>
            </w:r>
          </w:p>
        </w:tc>
        <w:tc>
          <w:tcPr>
            <w:tcW w:w="3402" w:type="dxa"/>
          </w:tcPr>
          <w:p w14:paraId="1E82689E" w14:textId="77777777" w:rsidR="00FA2C6C" w:rsidRPr="00AC6058" w:rsidRDefault="00E25238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art. 5.16.3.2. § 4 en 5.17.3</w:t>
            </w:r>
          </w:p>
        </w:tc>
        <w:tc>
          <w:tcPr>
            <w:tcW w:w="3402" w:type="dxa"/>
          </w:tcPr>
          <w:p w14:paraId="0BF44786" w14:textId="77777777" w:rsidR="00FA2C6C" w:rsidRPr="00AC6058" w:rsidRDefault="00E25238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5 jaar</w:t>
            </w:r>
          </w:p>
        </w:tc>
        <w:tc>
          <w:tcPr>
            <w:tcW w:w="1985" w:type="dxa"/>
          </w:tcPr>
          <w:p w14:paraId="35689627" w14:textId="77777777" w:rsidR="00FA2C6C" w:rsidRPr="00AC6058" w:rsidRDefault="00E25238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08553209" w14:textId="77777777" w:rsidR="00FA2C6C" w:rsidRPr="00AC6058" w:rsidRDefault="00FA2C6C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0C9DE23A" w14:textId="77777777" w:rsidTr="00AC6058">
        <w:tc>
          <w:tcPr>
            <w:tcW w:w="3402" w:type="dxa"/>
          </w:tcPr>
          <w:p w14:paraId="4213E37E" w14:textId="77777777" w:rsidR="002413F6" w:rsidRPr="00AC6058" w:rsidRDefault="002413F6" w:rsidP="009D3BA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Brandstoftanks ondergronds (ingedeelde inrichting)</w:t>
            </w:r>
          </w:p>
        </w:tc>
        <w:tc>
          <w:tcPr>
            <w:tcW w:w="3402" w:type="dxa"/>
          </w:tcPr>
          <w:p w14:paraId="100B311E" w14:textId="77777777" w:rsidR="00FA2C6C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Hfdst. 5.17/5.6</w:t>
            </w:r>
          </w:p>
        </w:tc>
        <w:tc>
          <w:tcPr>
            <w:tcW w:w="3402" w:type="dxa"/>
          </w:tcPr>
          <w:p w14:paraId="1868054C" w14:textId="77777777" w:rsidR="002413F6" w:rsidRPr="00AC6058" w:rsidRDefault="002413F6" w:rsidP="002413F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Beperkt onderzoek: 1j/2j </w:t>
            </w:r>
          </w:p>
          <w:p w14:paraId="699FED54" w14:textId="77777777" w:rsidR="00FA2C6C" w:rsidRPr="00AC6058" w:rsidRDefault="002413F6" w:rsidP="002413F6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Algemeen onderzoek: 10j/15j</w:t>
            </w:r>
          </w:p>
        </w:tc>
        <w:tc>
          <w:tcPr>
            <w:tcW w:w="1985" w:type="dxa"/>
          </w:tcPr>
          <w:p w14:paraId="37609C9D" w14:textId="77777777" w:rsidR="00FA2C6C" w:rsidRPr="00AC6058" w:rsidRDefault="002413F6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1064F87F" w14:textId="77777777" w:rsidR="00FA2C6C" w:rsidRPr="00AC6058" w:rsidRDefault="00FA2C6C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37A39429" w14:textId="77777777" w:rsidTr="00AC6058">
        <w:tc>
          <w:tcPr>
            <w:tcW w:w="3402" w:type="dxa"/>
          </w:tcPr>
          <w:p w14:paraId="1FFC867E" w14:textId="77777777" w:rsidR="002413F6" w:rsidRPr="00AC6058" w:rsidRDefault="002413F6" w:rsidP="009D3BA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Brandstoftanks bovengronds (ingedeelde inrichting)</w:t>
            </w:r>
          </w:p>
        </w:tc>
        <w:tc>
          <w:tcPr>
            <w:tcW w:w="3402" w:type="dxa"/>
          </w:tcPr>
          <w:p w14:paraId="35C044D3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Hfdst. 5.17/5.6</w:t>
            </w:r>
          </w:p>
        </w:tc>
        <w:tc>
          <w:tcPr>
            <w:tcW w:w="3402" w:type="dxa"/>
          </w:tcPr>
          <w:p w14:paraId="2C1D1D35" w14:textId="77777777" w:rsidR="002413F6" w:rsidRPr="00AC6058" w:rsidRDefault="002413F6" w:rsidP="002413F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Beperkt onderzoek: 3j </w:t>
            </w:r>
          </w:p>
          <w:p w14:paraId="73F649D3" w14:textId="77777777" w:rsidR="002413F6" w:rsidRPr="00AC6058" w:rsidRDefault="002413F6" w:rsidP="002413F6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Algemeen onderzoek: 20j</w:t>
            </w:r>
          </w:p>
        </w:tc>
        <w:tc>
          <w:tcPr>
            <w:tcW w:w="1985" w:type="dxa"/>
          </w:tcPr>
          <w:p w14:paraId="4A7B201C" w14:textId="77777777" w:rsidR="002413F6" w:rsidRPr="00AC6058" w:rsidRDefault="002413F6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708BA0C5" w14:textId="77777777" w:rsidR="002413F6" w:rsidRPr="00AC6058" w:rsidRDefault="002413F6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72A0D4A2" w14:textId="77777777" w:rsidTr="00AC6058">
        <w:tc>
          <w:tcPr>
            <w:tcW w:w="3402" w:type="dxa"/>
          </w:tcPr>
          <w:p w14:paraId="1977C6A2" w14:textId="77777777" w:rsidR="002413F6" w:rsidRPr="00AC6058" w:rsidRDefault="002413F6" w:rsidP="008C2CD5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Brandstofverdeelinstallaties</w:t>
            </w:r>
          </w:p>
        </w:tc>
        <w:tc>
          <w:tcPr>
            <w:tcW w:w="3402" w:type="dxa"/>
          </w:tcPr>
          <w:p w14:paraId="230BF13F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Hfdst. 5.17 en 5.6.2</w:t>
            </w:r>
          </w:p>
        </w:tc>
        <w:tc>
          <w:tcPr>
            <w:tcW w:w="3402" w:type="dxa"/>
          </w:tcPr>
          <w:p w14:paraId="1C32C0CD" w14:textId="77777777" w:rsidR="002413F6" w:rsidRPr="00AC6058" w:rsidRDefault="002413F6" w:rsidP="002413F6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Beperkt onderzoek: 1j/2j </w:t>
            </w:r>
          </w:p>
          <w:p w14:paraId="621B33D0" w14:textId="77777777" w:rsidR="002413F6" w:rsidRPr="00AC6058" w:rsidRDefault="002413F6" w:rsidP="002413F6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Algemeen onderzoek: 10j/15j</w:t>
            </w:r>
          </w:p>
        </w:tc>
        <w:tc>
          <w:tcPr>
            <w:tcW w:w="1985" w:type="dxa"/>
          </w:tcPr>
          <w:p w14:paraId="489FAD5F" w14:textId="77777777" w:rsidR="002413F6" w:rsidRPr="00AC6058" w:rsidRDefault="002413F6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30CAE430" w14:textId="77777777" w:rsidR="002413F6" w:rsidRPr="00AC6058" w:rsidRDefault="002413F6" w:rsidP="008C2CD5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45D77C26" w14:textId="77777777" w:rsidTr="00AC6058">
        <w:tc>
          <w:tcPr>
            <w:tcW w:w="3402" w:type="dxa"/>
          </w:tcPr>
          <w:p w14:paraId="1F0A4AD5" w14:textId="545626E4" w:rsidR="002413F6" w:rsidRPr="00AC6058" w:rsidRDefault="008D76CD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Bra</w:t>
            </w:r>
            <w:r w:rsidR="003E25B6" w:rsidRPr="00AC6058">
              <w:rPr>
                <w:rFonts w:ascii="Arial" w:hAnsi="Arial" w:cs="Arial"/>
                <w:color w:val="623F38"/>
              </w:rPr>
              <w:t>n</w:t>
            </w:r>
            <w:r w:rsidRPr="00AC6058">
              <w:rPr>
                <w:rFonts w:ascii="Arial" w:hAnsi="Arial" w:cs="Arial"/>
                <w:color w:val="623F38"/>
              </w:rPr>
              <w:t>dstoftanks o</w:t>
            </w:r>
            <w:r w:rsidR="002413F6" w:rsidRPr="00AC6058">
              <w:rPr>
                <w:rFonts w:ascii="Arial" w:hAnsi="Arial" w:cs="Arial"/>
                <w:color w:val="623F38"/>
              </w:rPr>
              <w:t xml:space="preserve">ndergronds </w:t>
            </w:r>
          </w:p>
          <w:p w14:paraId="68E58A25" w14:textId="77777777" w:rsidR="008D76CD" w:rsidRPr="00AC6058" w:rsidRDefault="008D76CD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(niet ingedeelde inrichting)</w:t>
            </w:r>
          </w:p>
        </w:tc>
        <w:tc>
          <w:tcPr>
            <w:tcW w:w="3402" w:type="dxa"/>
          </w:tcPr>
          <w:p w14:paraId="48F19332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Hfdst. 6.5.</w:t>
            </w:r>
          </w:p>
        </w:tc>
        <w:tc>
          <w:tcPr>
            <w:tcW w:w="3402" w:type="dxa"/>
          </w:tcPr>
          <w:p w14:paraId="76A8B243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5 jaar</w:t>
            </w:r>
          </w:p>
        </w:tc>
        <w:tc>
          <w:tcPr>
            <w:tcW w:w="1985" w:type="dxa"/>
          </w:tcPr>
          <w:p w14:paraId="40CBB105" w14:textId="77777777" w:rsidR="002413F6" w:rsidRPr="00AC6058" w:rsidRDefault="002413F6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6152F03F" w14:textId="77777777" w:rsidR="002413F6" w:rsidRPr="00AC6058" w:rsidRDefault="002413F6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4CA95A13" w14:textId="77777777" w:rsidTr="00AC6058">
        <w:tc>
          <w:tcPr>
            <w:tcW w:w="3402" w:type="dxa"/>
          </w:tcPr>
          <w:p w14:paraId="76C2A0C8" w14:textId="77777777" w:rsidR="002413F6" w:rsidRPr="00AC6058" w:rsidRDefault="002413F6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</w:t>
            </w:r>
            <w:r w:rsidR="008D76CD" w:rsidRPr="00AC6058">
              <w:rPr>
                <w:rFonts w:ascii="Arial" w:hAnsi="Arial" w:cs="Arial"/>
                <w:color w:val="623F38"/>
              </w:rPr>
              <w:t>randstoftanks b</w:t>
            </w:r>
            <w:r w:rsidRPr="00AC6058">
              <w:rPr>
                <w:rFonts w:ascii="Arial" w:hAnsi="Arial" w:cs="Arial"/>
                <w:color w:val="623F38"/>
              </w:rPr>
              <w:t xml:space="preserve">ovengronds </w:t>
            </w:r>
          </w:p>
          <w:p w14:paraId="239F16D6" w14:textId="77777777" w:rsidR="008D76CD" w:rsidRPr="00AC6058" w:rsidRDefault="008D76CD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(niet ingedeelde inrichting)</w:t>
            </w:r>
          </w:p>
        </w:tc>
        <w:tc>
          <w:tcPr>
            <w:tcW w:w="3402" w:type="dxa"/>
          </w:tcPr>
          <w:p w14:paraId="293BE516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VLAREM II Hfdst. 6.5.</w:t>
            </w:r>
          </w:p>
        </w:tc>
        <w:tc>
          <w:tcPr>
            <w:tcW w:w="3402" w:type="dxa"/>
          </w:tcPr>
          <w:p w14:paraId="79D0528F" w14:textId="77777777" w:rsidR="002413F6" w:rsidRPr="00AC6058" w:rsidRDefault="002413F6" w:rsidP="008C2CD5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-</w:t>
            </w:r>
          </w:p>
        </w:tc>
        <w:tc>
          <w:tcPr>
            <w:tcW w:w="1985" w:type="dxa"/>
          </w:tcPr>
          <w:p w14:paraId="47FC226C" w14:textId="77777777" w:rsidR="002413F6" w:rsidRPr="00AC6058" w:rsidRDefault="002413F6" w:rsidP="008C2CD5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2EC1676C" w14:textId="77777777" w:rsidR="002413F6" w:rsidRPr="00AC6058" w:rsidRDefault="002413F6" w:rsidP="008C2CD5">
            <w:pPr>
              <w:ind w:firstLine="708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14F710FE" w14:textId="77777777" w:rsidTr="00AC6058">
        <w:tc>
          <w:tcPr>
            <w:tcW w:w="3402" w:type="dxa"/>
          </w:tcPr>
          <w:p w14:paraId="36276F48" w14:textId="77777777" w:rsidR="007F4514" w:rsidRPr="00AC6058" w:rsidRDefault="008D76CD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Stooktoestellen</w:t>
            </w:r>
            <w:r w:rsidR="007F4514" w:rsidRPr="00AC6058">
              <w:rPr>
                <w:rFonts w:ascii="Arial" w:hAnsi="Arial" w:cs="Arial"/>
                <w:color w:val="623F38"/>
              </w:rPr>
              <w:t xml:space="preserve"> </w:t>
            </w:r>
          </w:p>
          <w:p w14:paraId="667D1679" w14:textId="77777777" w:rsidR="00EC6457" w:rsidRPr="00AC6058" w:rsidRDefault="00EC6457" w:rsidP="00EC6457">
            <w:pPr>
              <w:rPr>
                <w:rFonts w:ascii="Arial" w:hAnsi="Arial" w:cs="Arial"/>
                <w:color w:val="623F38"/>
              </w:rPr>
            </w:pPr>
          </w:p>
          <w:p w14:paraId="4C871D3C" w14:textId="77777777" w:rsidR="00EC6457" w:rsidRPr="00AC6058" w:rsidRDefault="00EC6457" w:rsidP="00EC6457">
            <w:pPr>
              <w:rPr>
                <w:rFonts w:ascii="Arial" w:hAnsi="Arial" w:cs="Arial"/>
                <w:color w:val="623F38"/>
              </w:rPr>
            </w:pPr>
          </w:p>
          <w:p w14:paraId="2A1B37C7" w14:textId="77777777" w:rsidR="00EC6457" w:rsidRPr="00AC6058" w:rsidRDefault="00EC6457" w:rsidP="00EC6457">
            <w:pPr>
              <w:rPr>
                <w:rFonts w:ascii="Arial" w:hAnsi="Arial" w:cs="Arial"/>
                <w:color w:val="623F38"/>
              </w:rPr>
            </w:pPr>
          </w:p>
          <w:p w14:paraId="17F15B74" w14:textId="767964C1" w:rsidR="00EC6457" w:rsidRPr="00AC6058" w:rsidRDefault="00EC6457" w:rsidP="00EC6457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  <w:tc>
          <w:tcPr>
            <w:tcW w:w="3402" w:type="dxa"/>
          </w:tcPr>
          <w:p w14:paraId="214E2EBC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Besluit van de Vlaamse Regering van 08/12/2006 </w:t>
            </w:r>
          </w:p>
          <w:p w14:paraId="4F63A19C" w14:textId="77777777" w:rsidR="007F4514" w:rsidRPr="00AC6058" w:rsidRDefault="00923C0E" w:rsidP="00923C0E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+ aanpassingen</w:t>
            </w:r>
          </w:p>
        </w:tc>
        <w:tc>
          <w:tcPr>
            <w:tcW w:w="3402" w:type="dxa"/>
          </w:tcPr>
          <w:p w14:paraId="3C3BCA2B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before="100"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 voor vloeistof</w:t>
            </w:r>
          </w:p>
          <w:p w14:paraId="5CC7AE0F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before="100"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2 jaar voor gas</w:t>
            </w:r>
          </w:p>
          <w:p w14:paraId="736D5880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before="100"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Verwarmingsaudit:</w:t>
            </w:r>
          </w:p>
          <w:p w14:paraId="44E92BA6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lastRenderedPageBreak/>
              <w:t xml:space="preserve">5j (≤ 100 kW) </w:t>
            </w:r>
          </w:p>
          <w:p w14:paraId="403C509A" w14:textId="77777777" w:rsidR="00923C0E" w:rsidRPr="00AC6058" w:rsidRDefault="00923C0E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4j (gas &gt; 100kW)) </w:t>
            </w:r>
          </w:p>
          <w:p w14:paraId="64ED00DB" w14:textId="77777777" w:rsidR="007F4514" w:rsidRPr="00AC6058" w:rsidRDefault="00923C0E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2j (vloeistof &gt; 100kW</w:t>
            </w:r>
          </w:p>
        </w:tc>
        <w:tc>
          <w:tcPr>
            <w:tcW w:w="1985" w:type="dxa"/>
          </w:tcPr>
          <w:p w14:paraId="7346B463" w14:textId="77777777" w:rsidR="007F4514" w:rsidRPr="00AC6058" w:rsidRDefault="00923C0E" w:rsidP="007F4514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lastRenderedPageBreak/>
              <w:t>x</w:t>
            </w:r>
          </w:p>
        </w:tc>
        <w:tc>
          <w:tcPr>
            <w:tcW w:w="1985" w:type="dxa"/>
          </w:tcPr>
          <w:p w14:paraId="7A832A34" w14:textId="77777777" w:rsidR="007F4514" w:rsidRPr="00AC6058" w:rsidRDefault="007F4514" w:rsidP="007F4514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28AC1A9B" w14:textId="77777777" w:rsidTr="00AC6058">
        <w:tc>
          <w:tcPr>
            <w:tcW w:w="3402" w:type="dxa"/>
          </w:tcPr>
          <w:p w14:paraId="65539CBD" w14:textId="77777777" w:rsidR="001258AF" w:rsidRPr="00AC6058" w:rsidRDefault="001258AF" w:rsidP="008D76CD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Spuittoestellen fytoproducten </w:t>
            </w:r>
          </w:p>
        </w:tc>
        <w:tc>
          <w:tcPr>
            <w:tcW w:w="3402" w:type="dxa"/>
          </w:tcPr>
          <w:p w14:paraId="53B0EEE7" w14:textId="77777777" w:rsidR="001258AF" w:rsidRPr="00AC6058" w:rsidRDefault="001258AF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FAVV</w:t>
            </w:r>
          </w:p>
        </w:tc>
        <w:tc>
          <w:tcPr>
            <w:tcW w:w="3402" w:type="dxa"/>
          </w:tcPr>
          <w:p w14:paraId="45C9F181" w14:textId="77777777" w:rsidR="001258AF" w:rsidRPr="00AC6058" w:rsidRDefault="001258AF" w:rsidP="00923C0E">
            <w:pPr>
              <w:autoSpaceDE w:val="0"/>
              <w:autoSpaceDN w:val="0"/>
              <w:adjustRightInd w:val="0"/>
              <w:spacing w:before="100"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3 jaar</w:t>
            </w:r>
          </w:p>
        </w:tc>
        <w:tc>
          <w:tcPr>
            <w:tcW w:w="1985" w:type="dxa"/>
          </w:tcPr>
          <w:p w14:paraId="6F42B6AE" w14:textId="77777777" w:rsidR="001258AF" w:rsidRPr="00AC6058" w:rsidRDefault="001258AF" w:rsidP="001258AF">
            <w:pPr>
              <w:jc w:val="center"/>
              <w:rPr>
                <w:rFonts w:ascii="Arial" w:hAnsi="Arial" w:cs="Arial"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  <w:r w:rsidRPr="00AC6058">
              <w:rPr>
                <w:rFonts w:ascii="Arial" w:hAnsi="Arial" w:cs="Arial"/>
                <w:color w:val="623F38"/>
                <w:vertAlign w:val="superscript"/>
              </w:rPr>
              <w:t>5</w:t>
            </w:r>
          </w:p>
        </w:tc>
        <w:tc>
          <w:tcPr>
            <w:tcW w:w="1985" w:type="dxa"/>
          </w:tcPr>
          <w:p w14:paraId="6D6722BA" w14:textId="77777777" w:rsidR="001258AF" w:rsidRPr="00AC6058" w:rsidRDefault="001258AF" w:rsidP="007F4514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2CBA2FA4" w14:textId="77777777" w:rsidTr="00AC6058">
        <w:tc>
          <w:tcPr>
            <w:tcW w:w="3402" w:type="dxa"/>
          </w:tcPr>
          <w:p w14:paraId="6D856879" w14:textId="77777777" w:rsidR="00DB195F" w:rsidRPr="00AC6058" w:rsidRDefault="00DB195F" w:rsidP="007F4514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WKK</w:t>
            </w:r>
          </w:p>
        </w:tc>
        <w:tc>
          <w:tcPr>
            <w:tcW w:w="3402" w:type="dxa"/>
          </w:tcPr>
          <w:p w14:paraId="3205E4B1" w14:textId="77777777" w:rsidR="00DB195F" w:rsidRPr="00AC6058" w:rsidRDefault="009D3BAD" w:rsidP="00923C0E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 Vlaamse regering 19/11/2010</w:t>
            </w:r>
          </w:p>
        </w:tc>
        <w:tc>
          <w:tcPr>
            <w:tcW w:w="3402" w:type="dxa"/>
          </w:tcPr>
          <w:p w14:paraId="27232229" w14:textId="77777777" w:rsidR="00DB195F" w:rsidRPr="00AC6058" w:rsidRDefault="009D3BAD" w:rsidP="00923C0E">
            <w:pPr>
              <w:autoSpaceDE w:val="0"/>
              <w:autoSpaceDN w:val="0"/>
              <w:adjustRightInd w:val="0"/>
              <w:spacing w:before="100"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2 jaar</w:t>
            </w:r>
          </w:p>
        </w:tc>
        <w:tc>
          <w:tcPr>
            <w:tcW w:w="1985" w:type="dxa"/>
          </w:tcPr>
          <w:p w14:paraId="09E239CB" w14:textId="77777777" w:rsidR="00DB195F" w:rsidRPr="00AC6058" w:rsidRDefault="009D3BAD" w:rsidP="007F4514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46CFCB61" w14:textId="77777777" w:rsidR="00DB195F" w:rsidRPr="00AC6058" w:rsidRDefault="00DB195F" w:rsidP="007F4514">
            <w:pPr>
              <w:ind w:firstLine="708"/>
              <w:rPr>
                <w:rFonts w:ascii="Arial" w:hAnsi="Arial" w:cs="Arial"/>
                <w:color w:val="623F38"/>
              </w:rPr>
            </w:pPr>
          </w:p>
        </w:tc>
      </w:tr>
    </w:tbl>
    <w:p w14:paraId="7DC27387" w14:textId="77777777" w:rsidR="00FA2C6C" w:rsidRPr="00AC6058" w:rsidRDefault="009D3BAD">
      <w:pPr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  <w:vertAlign w:val="superscript"/>
        </w:rPr>
        <w:t>1</w:t>
      </w:r>
      <w:r w:rsidRPr="00AC6058">
        <w:rPr>
          <w:rFonts w:ascii="Arial" w:hAnsi="Arial" w:cs="Arial"/>
          <w:color w:val="623F38"/>
        </w:rPr>
        <w:t>Externe dienst voor technische controle.</w:t>
      </w:r>
    </w:p>
    <w:p w14:paraId="27D6F0CA" w14:textId="77777777" w:rsidR="009D3BAD" w:rsidRPr="00AC6058" w:rsidRDefault="009D3BAD">
      <w:pPr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  <w:vertAlign w:val="superscript"/>
        </w:rPr>
        <w:t>2</w:t>
      </w:r>
      <w:r w:rsidRPr="00AC6058">
        <w:rPr>
          <w:rFonts w:ascii="Arial" w:hAnsi="Arial" w:cs="Arial"/>
          <w:color w:val="623F38"/>
        </w:rPr>
        <w:t>Controle kan gebeuren door een bekwame (voldoende kennis) persoon die de nodige tijd en middelen krijgt binnen het bedrijf.</w:t>
      </w:r>
    </w:p>
    <w:p w14:paraId="7BE03AD7" w14:textId="77777777" w:rsidR="001258AF" w:rsidRPr="00AC6058" w:rsidRDefault="009D3BAD">
      <w:pPr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  <w:vertAlign w:val="superscript"/>
        </w:rPr>
        <w:t>3</w:t>
      </w:r>
      <w:r w:rsidRPr="00AC6058">
        <w:rPr>
          <w:rFonts w:ascii="Arial" w:hAnsi="Arial" w:cs="Arial"/>
          <w:color w:val="623F38"/>
        </w:rPr>
        <w:t>3 maandelijkse controle + jaarlijkse controle op mechanismen en structuren.</w:t>
      </w:r>
    </w:p>
    <w:p w14:paraId="1A1BF95C" w14:textId="77777777" w:rsidR="003E25B6" w:rsidRPr="00AC6058" w:rsidRDefault="001258AF" w:rsidP="001258AF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  <w:vertAlign w:val="superscript"/>
        </w:rPr>
        <w:t>4</w:t>
      </w:r>
      <w:r w:rsidRPr="00AC6058">
        <w:rPr>
          <w:rFonts w:ascii="Arial" w:hAnsi="Arial" w:cs="Arial"/>
          <w:color w:val="623F38"/>
        </w:rPr>
        <w:t xml:space="preserve">De elektrische installaties op de arbeidsplaatsen moeten voldoen aan het AREI, maar ook het Koninklijk Besluit van 4 december 2012 (Belgisch Staatsblad van 21 december 2012) betreffende de minimale voorschriften inzake veiligheid van elektrische installaties op arbeidsplaatsen: </w:t>
      </w:r>
    </w:p>
    <w:p w14:paraId="2E8C6868" w14:textId="77777777" w:rsidR="003E25B6" w:rsidRPr="00AC6058" w:rsidRDefault="001258AF" w:rsidP="001258A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</w:rPr>
        <w:t xml:space="preserve">aanwezigheid van een verslag van het gelijkvormigheidsonderzoek van een erkend organisme; </w:t>
      </w:r>
    </w:p>
    <w:p w14:paraId="478378DC" w14:textId="77777777" w:rsidR="003E25B6" w:rsidRPr="00AC6058" w:rsidRDefault="001258AF" w:rsidP="001258A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</w:rPr>
        <w:t xml:space="preserve">risicobeoordeling en -evaluatie is uit te voeren; </w:t>
      </w:r>
    </w:p>
    <w:p w14:paraId="18707F68" w14:textId="77777777" w:rsidR="003E25B6" w:rsidRPr="00AC6058" w:rsidRDefault="001258AF" w:rsidP="001258A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</w:rPr>
        <w:t xml:space="preserve">nodige preventiemaatregelen zijn te voorzien; </w:t>
      </w:r>
    </w:p>
    <w:p w14:paraId="31E2B2B4" w14:textId="1ED2CF89" w:rsidR="001258AF" w:rsidRPr="00AC6058" w:rsidRDefault="001258AF" w:rsidP="001258AF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</w:rPr>
        <w:t xml:space="preserve">periodieke controles zijn te voorzien. </w:t>
      </w:r>
    </w:p>
    <w:p w14:paraId="60EE7968" w14:textId="77777777" w:rsidR="001258AF" w:rsidRPr="00AC6058" w:rsidRDefault="001258AF" w:rsidP="001258AF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color w:val="623F38"/>
          <w:vertAlign w:val="superscript"/>
        </w:rPr>
      </w:pPr>
    </w:p>
    <w:p w14:paraId="37B478B4" w14:textId="7FFE8CF5" w:rsidR="004A469A" w:rsidRPr="00AC6058" w:rsidRDefault="001258AF">
      <w:pPr>
        <w:rPr>
          <w:rFonts w:ascii="Arial" w:hAnsi="Arial" w:cs="Arial"/>
          <w:color w:val="623F38"/>
        </w:rPr>
      </w:pPr>
      <w:r w:rsidRPr="00AC6058">
        <w:rPr>
          <w:rFonts w:ascii="Arial" w:hAnsi="Arial" w:cs="Arial"/>
          <w:color w:val="623F38"/>
          <w:vertAlign w:val="superscript"/>
        </w:rPr>
        <w:t>5</w:t>
      </w:r>
      <w:r w:rsidRPr="00AC6058">
        <w:rPr>
          <w:rFonts w:ascii="Arial" w:hAnsi="Arial" w:cs="Arial"/>
          <w:color w:val="623F38"/>
        </w:rPr>
        <w:t xml:space="preserve"> Dienst keuringen spuittoestellen ILVO</w:t>
      </w:r>
    </w:p>
    <w:p w14:paraId="6372954D" w14:textId="77777777" w:rsidR="004A469A" w:rsidRDefault="004A469A">
      <w:pPr>
        <w:rPr>
          <w:rFonts w:ascii="Arial" w:hAnsi="Arial" w:cs="Arial"/>
          <w:color w:val="45282E"/>
        </w:rPr>
      </w:pPr>
      <w:r>
        <w:rPr>
          <w:rFonts w:ascii="Arial" w:hAnsi="Arial" w:cs="Arial"/>
          <w:color w:val="45282E"/>
        </w:rPr>
        <w:br w:type="page"/>
      </w:r>
    </w:p>
    <w:p w14:paraId="3240610C" w14:textId="77777777" w:rsidR="007F4514" w:rsidRPr="00AC6058" w:rsidRDefault="00601758" w:rsidP="00FA2C6C">
      <w:pPr>
        <w:rPr>
          <w:rFonts w:ascii="Arial" w:hAnsi="Arial" w:cs="Arial"/>
          <w:b/>
          <w:bCs/>
          <w:color w:val="76B828"/>
          <w:sz w:val="32"/>
          <w:szCs w:val="32"/>
        </w:rPr>
      </w:pPr>
      <w:r w:rsidRPr="00AC6058">
        <w:rPr>
          <w:rFonts w:ascii="Arial" w:hAnsi="Arial" w:cs="Arial"/>
          <w:b/>
          <w:bCs/>
          <w:color w:val="76B828"/>
          <w:sz w:val="32"/>
          <w:szCs w:val="32"/>
        </w:rPr>
        <w:lastRenderedPageBreak/>
        <w:t>Bijkomende controles voor l</w:t>
      </w:r>
      <w:r w:rsidR="007F4514" w:rsidRPr="00AC6058">
        <w:rPr>
          <w:rFonts w:ascii="Arial" w:hAnsi="Arial" w:cs="Arial"/>
          <w:b/>
          <w:bCs/>
          <w:color w:val="76B828"/>
          <w:sz w:val="32"/>
          <w:szCs w:val="32"/>
        </w:rPr>
        <w:t>ogieverstrekkende bedrijven</w:t>
      </w:r>
    </w:p>
    <w:p w14:paraId="6AD7E465" w14:textId="77777777" w:rsidR="007F4514" w:rsidRPr="00EB14A3" w:rsidRDefault="007F4514" w:rsidP="00FA2C6C">
      <w:pPr>
        <w:rPr>
          <w:rFonts w:ascii="Arial" w:hAnsi="Arial" w:cs="Arial"/>
          <w:color w:val="45282E"/>
        </w:rPr>
      </w:pPr>
    </w:p>
    <w:tbl>
      <w:tblPr>
        <w:tblStyle w:val="Tabelraster"/>
        <w:tblW w:w="14176" w:type="dxa"/>
        <w:tblBorders>
          <w:top w:val="single" w:sz="4" w:space="0" w:color="623F38"/>
          <w:left w:val="single" w:sz="4" w:space="0" w:color="623F38"/>
          <w:bottom w:val="single" w:sz="4" w:space="0" w:color="623F38"/>
          <w:right w:val="single" w:sz="4" w:space="0" w:color="623F38"/>
          <w:insideH w:val="single" w:sz="4" w:space="0" w:color="623F38"/>
          <w:insideV w:val="single" w:sz="4" w:space="0" w:color="623F38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1985"/>
        <w:gridCol w:w="1985"/>
      </w:tblGrid>
      <w:tr w:rsidR="00AC6058" w:rsidRPr="00AC6058" w14:paraId="765001CE" w14:textId="77777777" w:rsidTr="00AC6058">
        <w:tc>
          <w:tcPr>
            <w:tcW w:w="3402" w:type="dxa"/>
          </w:tcPr>
          <w:p w14:paraId="7761EB20" w14:textId="77777777" w:rsidR="007F4514" w:rsidRPr="00AC6058" w:rsidRDefault="007F4514" w:rsidP="00D30268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Beschrijving</w:t>
            </w:r>
          </w:p>
        </w:tc>
        <w:tc>
          <w:tcPr>
            <w:tcW w:w="3402" w:type="dxa"/>
          </w:tcPr>
          <w:p w14:paraId="02863552" w14:textId="77777777" w:rsidR="007F4514" w:rsidRPr="00AC6058" w:rsidRDefault="007F4514" w:rsidP="00D30268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Regelgeving</w:t>
            </w:r>
          </w:p>
        </w:tc>
        <w:tc>
          <w:tcPr>
            <w:tcW w:w="3402" w:type="dxa"/>
          </w:tcPr>
          <w:p w14:paraId="71B846A7" w14:textId="77777777" w:rsidR="007F4514" w:rsidRPr="00AC6058" w:rsidRDefault="007F4514" w:rsidP="00D30268">
            <w:pPr>
              <w:rPr>
                <w:rFonts w:ascii="Arial" w:hAnsi="Arial" w:cs="Arial"/>
                <w:b/>
                <w:color w:val="623F38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Geldigheid</w:t>
            </w:r>
          </w:p>
        </w:tc>
        <w:tc>
          <w:tcPr>
            <w:tcW w:w="1985" w:type="dxa"/>
          </w:tcPr>
          <w:p w14:paraId="457B79E5" w14:textId="77777777" w:rsidR="007F4514" w:rsidRPr="00AC6058" w:rsidRDefault="007F4514" w:rsidP="00D30268">
            <w:pPr>
              <w:rPr>
                <w:rFonts w:ascii="Arial" w:hAnsi="Arial" w:cs="Arial"/>
                <w:b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EDTC</w:t>
            </w:r>
            <w:r w:rsidRPr="00AC6058">
              <w:rPr>
                <w:rFonts w:ascii="Arial" w:hAnsi="Arial" w:cs="Arial"/>
                <w:b/>
                <w:color w:val="623F38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2D000F19" w14:textId="77777777" w:rsidR="007F4514" w:rsidRPr="00AC6058" w:rsidRDefault="007F4514" w:rsidP="00D30268">
            <w:pPr>
              <w:rPr>
                <w:rFonts w:ascii="Arial" w:hAnsi="Arial" w:cs="Arial"/>
                <w:b/>
                <w:color w:val="623F38"/>
                <w:vertAlign w:val="superscript"/>
              </w:rPr>
            </w:pPr>
            <w:r w:rsidRPr="00AC6058">
              <w:rPr>
                <w:rFonts w:ascii="Arial" w:hAnsi="Arial" w:cs="Arial"/>
                <w:b/>
                <w:color w:val="623F38"/>
              </w:rPr>
              <w:t>Bevoegd persoon</w:t>
            </w:r>
            <w:r w:rsidRPr="00AC6058">
              <w:rPr>
                <w:rFonts w:ascii="Arial" w:hAnsi="Arial" w:cs="Arial"/>
                <w:b/>
                <w:color w:val="623F38"/>
                <w:vertAlign w:val="superscript"/>
              </w:rPr>
              <w:t>2</w:t>
            </w:r>
          </w:p>
        </w:tc>
      </w:tr>
      <w:tr w:rsidR="00AC6058" w:rsidRPr="00AC6058" w14:paraId="675549F5" w14:textId="77777777" w:rsidTr="00AC6058">
        <w:tc>
          <w:tcPr>
            <w:tcW w:w="3402" w:type="dxa"/>
          </w:tcPr>
          <w:p w14:paraId="3DF4C55E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Laagspanning</w:t>
            </w:r>
          </w:p>
        </w:tc>
        <w:tc>
          <w:tcPr>
            <w:tcW w:w="3402" w:type="dxa"/>
          </w:tcPr>
          <w:p w14:paraId="724481F5" w14:textId="77777777" w:rsidR="007F4514" w:rsidRPr="00AC6058" w:rsidRDefault="007F4514" w:rsidP="007F4514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 xml:space="preserve">ARAB </w:t>
            </w:r>
          </w:p>
          <w:p w14:paraId="493A99E7" w14:textId="77777777" w:rsidR="007F4514" w:rsidRPr="00AC6058" w:rsidRDefault="007F4514" w:rsidP="007F4514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AREI</w:t>
            </w:r>
          </w:p>
        </w:tc>
        <w:tc>
          <w:tcPr>
            <w:tcW w:w="3402" w:type="dxa"/>
          </w:tcPr>
          <w:p w14:paraId="682EFD2B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6DB35B0C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  <w:p w14:paraId="14B8C1F0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</w:p>
          <w:p w14:paraId="0EF4E14B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</w:p>
        </w:tc>
        <w:tc>
          <w:tcPr>
            <w:tcW w:w="1985" w:type="dxa"/>
          </w:tcPr>
          <w:p w14:paraId="6373AA33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6AA8C532" w14:textId="77777777" w:rsidTr="00AC6058">
        <w:tc>
          <w:tcPr>
            <w:tcW w:w="3402" w:type="dxa"/>
          </w:tcPr>
          <w:p w14:paraId="4E031744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Verwarming en klimaatregeling</w:t>
            </w:r>
          </w:p>
        </w:tc>
        <w:tc>
          <w:tcPr>
            <w:tcW w:w="3402" w:type="dxa"/>
          </w:tcPr>
          <w:p w14:paraId="67A06EAE" w14:textId="77777777" w:rsidR="007F4514" w:rsidRPr="00AC6058" w:rsidRDefault="00923C0E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10C30765" w14:textId="77777777" w:rsidR="007F4514" w:rsidRPr="00AC6058" w:rsidRDefault="00923C0E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24FF5CAC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7393080D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3C368F81" w14:textId="77777777" w:rsidTr="00AC6058">
        <w:tc>
          <w:tcPr>
            <w:tcW w:w="3402" w:type="dxa"/>
          </w:tcPr>
          <w:p w14:paraId="67A1ED59" w14:textId="77777777" w:rsidR="007F4514" w:rsidRPr="00AC6058" w:rsidRDefault="00923C0E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Elektrische melding, waarschuwing, alarm</w:t>
            </w:r>
          </w:p>
        </w:tc>
        <w:tc>
          <w:tcPr>
            <w:tcW w:w="3402" w:type="dxa"/>
          </w:tcPr>
          <w:p w14:paraId="4A1B5589" w14:textId="77777777" w:rsidR="007F4514" w:rsidRPr="00AC6058" w:rsidRDefault="00923C0E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15AD3952" w14:textId="77777777" w:rsidR="007F4514" w:rsidRPr="00AC6058" w:rsidRDefault="00923C0E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317CBC62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1953BAEB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40C7D9CA" w14:textId="77777777" w:rsidTr="00AC6058">
        <w:tc>
          <w:tcPr>
            <w:tcW w:w="3402" w:type="dxa"/>
          </w:tcPr>
          <w:p w14:paraId="142C224E" w14:textId="77777777" w:rsidR="007F4514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Algemene automatische brandmelding</w:t>
            </w:r>
          </w:p>
        </w:tc>
        <w:tc>
          <w:tcPr>
            <w:tcW w:w="3402" w:type="dxa"/>
          </w:tcPr>
          <w:p w14:paraId="7C2CC706" w14:textId="77777777" w:rsidR="007F4514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5CDC3653" w14:textId="77777777" w:rsidR="007F4514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071D05D1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7F74D978" w14:textId="77777777" w:rsidR="007F4514" w:rsidRPr="00AC6058" w:rsidRDefault="007F4514" w:rsidP="00D30268">
            <w:pPr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5D18819B" w14:textId="77777777" w:rsidTr="00AC6058">
        <w:tc>
          <w:tcPr>
            <w:tcW w:w="3402" w:type="dxa"/>
          </w:tcPr>
          <w:p w14:paraId="4DFAE456" w14:textId="77777777" w:rsidR="007F4514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Brandbestrijdingsmiddelen</w:t>
            </w:r>
          </w:p>
        </w:tc>
        <w:tc>
          <w:tcPr>
            <w:tcW w:w="3402" w:type="dxa"/>
          </w:tcPr>
          <w:p w14:paraId="2D169BCC" w14:textId="77777777" w:rsidR="007F4514" w:rsidRPr="00AC6058" w:rsidRDefault="00601758" w:rsidP="00D30268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5763B1CE" w14:textId="77777777" w:rsidR="007F4514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26A91DBB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40E64602" w14:textId="77777777" w:rsidR="007F4514" w:rsidRPr="00AC6058" w:rsidRDefault="007F4514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53C27367" w14:textId="77777777" w:rsidTr="00AC6058">
        <w:tc>
          <w:tcPr>
            <w:tcW w:w="3402" w:type="dxa"/>
          </w:tcPr>
          <w:p w14:paraId="10311112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Deuren / verluchtingsopeningen</w:t>
            </w:r>
          </w:p>
        </w:tc>
        <w:tc>
          <w:tcPr>
            <w:tcW w:w="3402" w:type="dxa"/>
          </w:tcPr>
          <w:p w14:paraId="45689962" w14:textId="77777777" w:rsidR="00601758" w:rsidRPr="00AC6058" w:rsidRDefault="00601758" w:rsidP="00D30268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58D12722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6AD717B8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58B5DBEA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  <w:tr w:rsidR="00AC6058" w:rsidRPr="00AC6058" w14:paraId="3D95B127" w14:textId="77777777" w:rsidTr="00AC6058">
        <w:tc>
          <w:tcPr>
            <w:tcW w:w="3402" w:type="dxa"/>
          </w:tcPr>
          <w:p w14:paraId="65D216A0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Veiligheidsverlichting - lichtsterkte, autonomie</w:t>
            </w:r>
          </w:p>
        </w:tc>
        <w:tc>
          <w:tcPr>
            <w:tcW w:w="3402" w:type="dxa"/>
          </w:tcPr>
          <w:p w14:paraId="47BADAA8" w14:textId="77777777" w:rsidR="00601758" w:rsidRPr="00AC6058" w:rsidRDefault="00601758" w:rsidP="00D30268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66633366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1 jaar</w:t>
            </w:r>
          </w:p>
        </w:tc>
        <w:tc>
          <w:tcPr>
            <w:tcW w:w="1985" w:type="dxa"/>
          </w:tcPr>
          <w:p w14:paraId="06B7BE21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5205A4F2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</w:p>
        </w:tc>
      </w:tr>
      <w:tr w:rsidR="00AC6058" w:rsidRPr="00AC6058" w14:paraId="1C8012BB" w14:textId="77777777" w:rsidTr="00AC6058">
        <w:tc>
          <w:tcPr>
            <w:tcW w:w="3402" w:type="dxa"/>
          </w:tcPr>
          <w:p w14:paraId="32BA0BD2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Veiligheidsverlichting - goede werking</w:t>
            </w:r>
          </w:p>
        </w:tc>
        <w:tc>
          <w:tcPr>
            <w:tcW w:w="3402" w:type="dxa"/>
          </w:tcPr>
          <w:p w14:paraId="26644B49" w14:textId="77777777" w:rsidR="00601758" w:rsidRPr="00AC6058" w:rsidRDefault="00601758" w:rsidP="00D30268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Besluiten</w:t>
            </w:r>
          </w:p>
        </w:tc>
        <w:tc>
          <w:tcPr>
            <w:tcW w:w="3402" w:type="dxa"/>
          </w:tcPr>
          <w:p w14:paraId="70A8FABF" w14:textId="77777777" w:rsidR="00601758" w:rsidRPr="00AC6058" w:rsidRDefault="00601758" w:rsidP="00D30268">
            <w:pPr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3 maand</w:t>
            </w:r>
          </w:p>
        </w:tc>
        <w:tc>
          <w:tcPr>
            <w:tcW w:w="1985" w:type="dxa"/>
          </w:tcPr>
          <w:p w14:paraId="1DA85951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  <w:tc>
          <w:tcPr>
            <w:tcW w:w="1985" w:type="dxa"/>
          </w:tcPr>
          <w:p w14:paraId="5E772981" w14:textId="77777777" w:rsidR="00601758" w:rsidRPr="00AC6058" w:rsidRDefault="00601758" w:rsidP="00D30268">
            <w:pPr>
              <w:jc w:val="center"/>
              <w:rPr>
                <w:rFonts w:ascii="Arial" w:hAnsi="Arial" w:cs="Arial"/>
                <w:color w:val="623F38"/>
              </w:rPr>
            </w:pPr>
            <w:r w:rsidRPr="00AC6058">
              <w:rPr>
                <w:rFonts w:ascii="Arial" w:hAnsi="Arial" w:cs="Arial"/>
                <w:color w:val="623F38"/>
              </w:rPr>
              <w:t>x</w:t>
            </w:r>
          </w:p>
        </w:tc>
      </w:tr>
    </w:tbl>
    <w:p w14:paraId="785B53BE" w14:textId="77777777" w:rsidR="007F4514" w:rsidRPr="00EB14A3" w:rsidRDefault="007F4514" w:rsidP="00FA2C6C">
      <w:pPr>
        <w:rPr>
          <w:rFonts w:ascii="Arial" w:hAnsi="Arial" w:cs="Arial"/>
          <w:color w:val="45282E"/>
        </w:rPr>
      </w:pPr>
    </w:p>
    <w:p w14:paraId="62A8889F" w14:textId="77777777" w:rsidR="007F4514" w:rsidRPr="00EB14A3" w:rsidRDefault="007F4514" w:rsidP="00FA2C6C">
      <w:pPr>
        <w:rPr>
          <w:rFonts w:ascii="Arial" w:hAnsi="Arial" w:cs="Arial"/>
          <w:color w:val="45282E"/>
        </w:rPr>
      </w:pPr>
    </w:p>
    <w:sectPr w:rsidR="007F4514" w:rsidRPr="00EB14A3" w:rsidSect="00B111AF">
      <w:headerReference w:type="default" r:id="rId7"/>
      <w:footerReference w:type="default" r:id="rId8"/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DA68" w14:textId="77777777" w:rsidR="00FA1935" w:rsidRDefault="00FA1935" w:rsidP="00372134">
      <w:pPr>
        <w:spacing w:after="0" w:line="240" w:lineRule="auto"/>
      </w:pPr>
      <w:r>
        <w:separator/>
      </w:r>
    </w:p>
  </w:endnote>
  <w:endnote w:type="continuationSeparator" w:id="0">
    <w:p w14:paraId="2F976091" w14:textId="77777777" w:rsidR="00FA1935" w:rsidRDefault="00FA1935" w:rsidP="0037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axie Polari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Book">
    <w:altName w:val="Galaxie Polar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xie Polaris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CF0C" w14:textId="757931CF" w:rsidR="00372134" w:rsidRDefault="00372134" w:rsidP="00372134">
    <w:pPr>
      <w:pStyle w:val="Voettekst"/>
      <w:jc w:val="right"/>
      <w:rPr>
        <w:rFonts w:ascii="Arial" w:hAnsi="Arial" w:cs="Arial"/>
        <w:color w:val="76B828"/>
      </w:rPr>
    </w:pPr>
    <w:bookmarkStart w:id="1" w:name="_Hlk33709073"/>
    <w:r w:rsidRPr="00AC6058">
      <w:rPr>
        <w:noProof/>
        <w:color w:val="623F38"/>
        <w:lang w:eastAsia="nl-BE"/>
      </w:rPr>
      <w:drawing>
        <wp:anchor distT="0" distB="0" distL="114300" distR="114300" simplePos="0" relativeHeight="251660288" behindDoc="1" locked="0" layoutInCell="1" allowOverlap="1" wp14:anchorId="5B31C759" wp14:editId="1FB97C39">
          <wp:simplePos x="0" y="0"/>
          <wp:positionH relativeFrom="column">
            <wp:posOffset>25491</wp:posOffset>
          </wp:positionH>
          <wp:positionV relativeFrom="paragraph">
            <wp:posOffset>-138974</wp:posOffset>
          </wp:positionV>
          <wp:extent cx="522514" cy="566056"/>
          <wp:effectExtent l="0" t="0" r="0" b="571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revent Ag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43" cy="569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058">
      <w:rPr>
        <w:rFonts w:ascii="Arial" w:hAnsi="Arial" w:cs="Arial"/>
        <w:color w:val="623F38"/>
      </w:rPr>
      <w:t xml:space="preserve">’s Gravenstraat 195 – 9810 Nazareth </w:t>
    </w:r>
    <w:r>
      <w:rPr>
        <w:rFonts w:ascii="Arial" w:hAnsi="Arial" w:cs="Arial"/>
        <w:color w:val="623F38"/>
      </w:rPr>
      <w:t xml:space="preserve">               </w:t>
    </w:r>
    <w:r w:rsidR="00B111AF">
      <w:rPr>
        <w:rFonts w:ascii="Arial" w:hAnsi="Arial" w:cs="Arial"/>
        <w:color w:val="623F38"/>
      </w:rPr>
      <w:t xml:space="preserve">             </w:t>
    </w:r>
    <w:r>
      <w:rPr>
        <w:rFonts w:ascii="Arial" w:hAnsi="Arial" w:cs="Arial"/>
        <w:color w:val="623F38"/>
      </w:rPr>
      <w:t xml:space="preserve">          </w:t>
    </w:r>
    <w:r w:rsidRPr="00372134">
      <w:rPr>
        <w:rFonts w:ascii="Arial" w:hAnsi="Arial" w:cs="Arial"/>
        <w:color w:val="623F38"/>
      </w:rPr>
      <w:t xml:space="preserve"> </w:t>
    </w:r>
    <w:r>
      <w:rPr>
        <w:rFonts w:ascii="Arial" w:hAnsi="Arial" w:cs="Arial"/>
      </w:rPr>
      <w:tab/>
    </w:r>
    <w:hyperlink r:id="rId2" w:history="1">
      <w:r w:rsidR="00261155" w:rsidRPr="00AC6058">
        <w:rPr>
          <w:rStyle w:val="Hyperlink"/>
          <w:rFonts w:ascii="Arial" w:hAnsi="Arial" w:cs="Arial"/>
          <w:color w:val="76B828"/>
        </w:rPr>
        <w:t>info@preventagri.vlaanderen</w:t>
      </w:r>
    </w:hyperlink>
    <w:r w:rsidRPr="00372134">
      <w:rPr>
        <w:rFonts w:ascii="Arial" w:hAnsi="Arial" w:cs="Arial"/>
        <w:color w:val="76B828"/>
      </w:rPr>
      <w:t xml:space="preserve"> </w:t>
    </w:r>
  </w:p>
  <w:bookmarkEnd w:id="1"/>
  <w:p w14:paraId="276D046F" w14:textId="4578BD32" w:rsidR="00372134" w:rsidRDefault="00372134" w:rsidP="00372134">
    <w:pPr>
      <w:pStyle w:val="Voettekst"/>
      <w:jc w:val="right"/>
      <w:rPr>
        <w:rFonts w:ascii="Arial" w:hAnsi="Arial" w:cs="Arial"/>
      </w:rPr>
    </w:pPr>
  </w:p>
  <w:p w14:paraId="1C4FE095" w14:textId="77777777" w:rsidR="00372134" w:rsidRDefault="00372134" w:rsidP="00372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5BA73" w14:textId="77777777" w:rsidR="00FA1935" w:rsidRDefault="00FA1935" w:rsidP="00372134">
      <w:pPr>
        <w:spacing w:after="0" w:line="240" w:lineRule="auto"/>
      </w:pPr>
      <w:r>
        <w:separator/>
      </w:r>
    </w:p>
  </w:footnote>
  <w:footnote w:type="continuationSeparator" w:id="0">
    <w:p w14:paraId="0FA22D3C" w14:textId="77777777" w:rsidR="00FA1935" w:rsidRDefault="00FA1935" w:rsidP="0037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A1A5" w14:textId="77777777" w:rsidR="00372134" w:rsidRDefault="0037213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13FA9240" wp14:editId="0EC94A3D">
          <wp:simplePos x="0" y="0"/>
          <wp:positionH relativeFrom="column">
            <wp:posOffset>1981200</wp:posOffset>
          </wp:positionH>
          <wp:positionV relativeFrom="paragraph">
            <wp:posOffset>445679</wp:posOffset>
          </wp:positionV>
          <wp:extent cx="5464629" cy="5920015"/>
          <wp:effectExtent l="0" t="0" r="3175" b="508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vent Agri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4629" cy="59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9CA"/>
    <w:multiLevelType w:val="hybridMultilevel"/>
    <w:tmpl w:val="75081E1E"/>
    <w:lvl w:ilvl="0" w:tplc="00000003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0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72"/>
    <w:rsid w:val="00123B42"/>
    <w:rsid w:val="001258AF"/>
    <w:rsid w:val="001D5940"/>
    <w:rsid w:val="001E6790"/>
    <w:rsid w:val="002413F6"/>
    <w:rsid w:val="00261155"/>
    <w:rsid w:val="00272FD7"/>
    <w:rsid w:val="00320003"/>
    <w:rsid w:val="003576CC"/>
    <w:rsid w:val="00372134"/>
    <w:rsid w:val="003E25B6"/>
    <w:rsid w:val="003E5ECF"/>
    <w:rsid w:val="004479CE"/>
    <w:rsid w:val="004A1642"/>
    <w:rsid w:val="004A469A"/>
    <w:rsid w:val="00601758"/>
    <w:rsid w:val="00615D62"/>
    <w:rsid w:val="006D0FD0"/>
    <w:rsid w:val="006E5898"/>
    <w:rsid w:val="007F4514"/>
    <w:rsid w:val="008861DE"/>
    <w:rsid w:val="008C2CD5"/>
    <w:rsid w:val="008D76CD"/>
    <w:rsid w:val="00923C0E"/>
    <w:rsid w:val="009D3BAD"/>
    <w:rsid w:val="009F1457"/>
    <w:rsid w:val="00A206B4"/>
    <w:rsid w:val="00A92554"/>
    <w:rsid w:val="00AB0920"/>
    <w:rsid w:val="00AC6058"/>
    <w:rsid w:val="00AE5DA1"/>
    <w:rsid w:val="00B111AF"/>
    <w:rsid w:val="00C33D72"/>
    <w:rsid w:val="00DB195F"/>
    <w:rsid w:val="00E25238"/>
    <w:rsid w:val="00EA4C23"/>
    <w:rsid w:val="00EB14A3"/>
    <w:rsid w:val="00EC6457"/>
    <w:rsid w:val="00F375E3"/>
    <w:rsid w:val="00FA1935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1388E3"/>
  <w15:chartTrackingRefBased/>
  <w15:docId w15:val="{DA9FDAD5-F106-44F2-AF91-3750DBB3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33D72"/>
    <w:pPr>
      <w:autoSpaceDE w:val="0"/>
      <w:autoSpaceDN w:val="0"/>
      <w:adjustRightInd w:val="0"/>
      <w:spacing w:after="0" w:line="240" w:lineRule="auto"/>
    </w:pPr>
    <w:rPr>
      <w:rFonts w:ascii="Galaxie Polaris Bold" w:hAnsi="Galaxie Polaris Bold" w:cs="Galaxie Polaris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33D7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33D72"/>
    <w:rPr>
      <w:rFonts w:cs="Galaxie Polaris Bold"/>
      <w:color w:val="000000"/>
      <w:sz w:val="18"/>
      <w:szCs w:val="18"/>
    </w:rPr>
  </w:style>
  <w:style w:type="character" w:customStyle="1" w:styleId="A7">
    <w:name w:val="A7"/>
    <w:uiPriority w:val="99"/>
    <w:rsid w:val="00C33D72"/>
    <w:rPr>
      <w:rFonts w:cs="Galaxie Polaris Bold"/>
      <w:color w:val="000000"/>
      <w:sz w:val="18"/>
      <w:szCs w:val="18"/>
    </w:rPr>
  </w:style>
  <w:style w:type="table" w:styleId="Tabelraster">
    <w:name w:val="Table Grid"/>
    <w:basedOn w:val="Standaardtabel"/>
    <w:uiPriority w:val="39"/>
    <w:rsid w:val="00C3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FA2C6C"/>
    <w:rPr>
      <w:rFonts w:ascii="Galaxie Polaris Bold" w:hAnsi="Galaxie Polaris Bold" w:cs="Galaxie Polaris Bold"/>
      <w:color w:val="000000"/>
      <w:sz w:val="15"/>
      <w:szCs w:val="15"/>
    </w:rPr>
  </w:style>
  <w:style w:type="character" w:customStyle="1" w:styleId="A6">
    <w:name w:val="A6"/>
    <w:uiPriority w:val="99"/>
    <w:rsid w:val="00FA2C6C"/>
    <w:rPr>
      <w:rFonts w:ascii="Galaxie Polaris Book" w:hAnsi="Galaxie Polaris Book" w:cs="Galaxie Polaris Book"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7F4514"/>
    <w:pPr>
      <w:spacing w:line="241" w:lineRule="atLeast"/>
    </w:pPr>
    <w:rPr>
      <w:rFonts w:ascii="Galaxie Polaris Medium" w:hAnsi="Galaxie Polaris Medium" w:cstheme="minorBidi"/>
      <w:color w:va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EC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7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2134"/>
  </w:style>
  <w:style w:type="paragraph" w:styleId="Voettekst">
    <w:name w:val="footer"/>
    <w:basedOn w:val="Standaard"/>
    <w:link w:val="VoettekstChar"/>
    <w:uiPriority w:val="99"/>
    <w:unhideWhenUsed/>
    <w:rsid w:val="0037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2134"/>
  </w:style>
  <w:style w:type="character" w:styleId="Hyperlink">
    <w:name w:val="Hyperlink"/>
    <w:basedOn w:val="Standaardalinea-lettertype"/>
    <w:uiPriority w:val="99"/>
    <w:unhideWhenUsed/>
    <w:rsid w:val="003721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15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E2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eventagri.vlaandere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Esther</cp:lastModifiedBy>
  <cp:revision>8</cp:revision>
  <cp:lastPrinted>2022-10-13T07:33:00Z</cp:lastPrinted>
  <dcterms:created xsi:type="dcterms:W3CDTF">2020-02-27T13:02:00Z</dcterms:created>
  <dcterms:modified xsi:type="dcterms:W3CDTF">2022-10-13T07:33:00Z</dcterms:modified>
</cp:coreProperties>
</file>