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A2F71" w14:textId="77777777" w:rsidR="005B3AC9" w:rsidRPr="005C2775" w:rsidRDefault="005B3AC9" w:rsidP="005B3AC9">
      <w:pPr>
        <w:rPr>
          <w:rFonts w:ascii="Arial" w:hAnsi="Arial" w:cs="Arial"/>
          <w:b/>
          <w:color w:val="76B828"/>
          <w:sz w:val="32"/>
          <w:szCs w:val="32"/>
          <w:lang w:val="nl-BE"/>
        </w:rPr>
      </w:pPr>
      <w:r w:rsidRPr="005C2775">
        <w:rPr>
          <w:rFonts w:ascii="Arial" w:hAnsi="Arial" w:cs="Arial"/>
          <w:b/>
          <w:color w:val="76B828"/>
          <w:sz w:val="32"/>
          <w:szCs w:val="32"/>
          <w:lang w:val="nl-BE"/>
        </w:rPr>
        <w:t>……………………………………………………………………….</w:t>
      </w:r>
    </w:p>
    <w:p w14:paraId="389A2F72" w14:textId="5A81CE63" w:rsidR="005B3AC9" w:rsidRPr="005C2775" w:rsidRDefault="00F9453C" w:rsidP="005B3AC9">
      <w:pPr>
        <w:jc w:val="center"/>
        <w:rPr>
          <w:rFonts w:ascii="Arial" w:hAnsi="Arial" w:cs="Arial"/>
          <w:b/>
          <w:color w:val="76B828"/>
          <w:sz w:val="32"/>
          <w:szCs w:val="32"/>
          <w:lang w:val="nl-BE"/>
        </w:rPr>
      </w:pPr>
      <w:r w:rsidRPr="005C2775">
        <w:rPr>
          <w:rFonts w:ascii="Arial" w:hAnsi="Arial" w:cs="Arial"/>
          <w:b/>
          <w:color w:val="76B828"/>
          <w:sz w:val="32"/>
          <w:szCs w:val="32"/>
          <w:lang w:val="nl-BE"/>
        </w:rPr>
        <w:t xml:space="preserve"> Aankoopp</w:t>
      </w:r>
      <w:r w:rsidR="005B3AC9" w:rsidRPr="005C2775">
        <w:rPr>
          <w:rFonts w:ascii="Arial" w:hAnsi="Arial" w:cs="Arial"/>
          <w:b/>
          <w:color w:val="76B828"/>
          <w:sz w:val="32"/>
          <w:szCs w:val="32"/>
          <w:lang w:val="nl-BE"/>
        </w:rPr>
        <w:t xml:space="preserve">rocedure van de </w:t>
      </w:r>
      <w:r w:rsidR="00B01D9B" w:rsidRPr="005C2775">
        <w:rPr>
          <w:rFonts w:ascii="Arial" w:hAnsi="Arial" w:cs="Arial"/>
          <w:b/>
          <w:color w:val="76B828"/>
          <w:sz w:val="32"/>
          <w:szCs w:val="32"/>
          <w:lang w:val="nl-BE"/>
        </w:rPr>
        <w:t>‘</w:t>
      </w:r>
      <w:r w:rsidR="005B3AC9" w:rsidRPr="005C2775">
        <w:rPr>
          <w:rFonts w:ascii="Arial" w:hAnsi="Arial" w:cs="Arial"/>
          <w:b/>
          <w:color w:val="76B828"/>
          <w:sz w:val="32"/>
          <w:szCs w:val="32"/>
          <w:lang w:val="nl-BE"/>
        </w:rPr>
        <w:t>drie groene lichten’</w:t>
      </w:r>
    </w:p>
    <w:p w14:paraId="389A2F73" w14:textId="77777777" w:rsidR="005B3AC9" w:rsidRPr="005B3AC9" w:rsidRDefault="005B3AC9" w:rsidP="005B3AC9">
      <w:pPr>
        <w:rPr>
          <w:rFonts w:ascii="Arial" w:hAnsi="Arial" w:cs="Arial"/>
          <w:b/>
          <w:color w:val="92D050"/>
          <w:sz w:val="32"/>
          <w:szCs w:val="32"/>
          <w:lang w:val="nl-BE"/>
        </w:rPr>
      </w:pPr>
      <w:r w:rsidRPr="005C2775">
        <w:rPr>
          <w:rFonts w:ascii="Arial" w:hAnsi="Arial" w:cs="Arial"/>
          <w:b/>
          <w:color w:val="76B828"/>
          <w:sz w:val="32"/>
          <w:szCs w:val="32"/>
          <w:lang w:val="nl-BE"/>
        </w:rPr>
        <w:t>……………………………………………………………………….</w:t>
      </w:r>
    </w:p>
    <w:p w14:paraId="389A2F74" w14:textId="77777777" w:rsidR="005B3AC9" w:rsidRPr="005C2775" w:rsidRDefault="00934360" w:rsidP="005C2775">
      <w:pPr>
        <w:jc w:val="both"/>
        <w:rPr>
          <w:rFonts w:ascii="Arial" w:hAnsi="Arial" w:cs="Arial"/>
          <w:b/>
          <w:bCs/>
          <w:color w:val="623F38"/>
          <w:lang w:val="nl-BE"/>
        </w:rPr>
      </w:pPr>
      <w:r w:rsidRPr="005C2775">
        <w:rPr>
          <w:rFonts w:ascii="Arial" w:hAnsi="Arial" w:cs="Arial"/>
          <w:b/>
          <w:bCs/>
          <w:color w:val="623F38"/>
          <w:lang w:val="nl-BE"/>
        </w:rPr>
        <w:t xml:space="preserve">Bij </w:t>
      </w:r>
      <w:r w:rsidR="005B3AC9" w:rsidRPr="005C2775">
        <w:rPr>
          <w:rFonts w:ascii="Arial" w:hAnsi="Arial" w:cs="Arial"/>
          <w:b/>
          <w:bCs/>
          <w:color w:val="623F38"/>
          <w:lang w:val="nl-BE"/>
        </w:rPr>
        <w:t>de aankoop van nieuwe apparatuur (arbeidsmiddelen, PBM,…) kan de procedure met de drie ‘groene lichten’ u helpen om de nieuwe risico’s te beheersen.</w:t>
      </w:r>
    </w:p>
    <w:p w14:paraId="389A2F75" w14:textId="77777777" w:rsidR="005B3AC9" w:rsidRPr="005C2775" w:rsidRDefault="005B3AC9" w:rsidP="005C2775">
      <w:pPr>
        <w:jc w:val="both"/>
        <w:rPr>
          <w:rFonts w:ascii="Arial" w:hAnsi="Arial" w:cs="Arial"/>
          <w:color w:val="623F38"/>
          <w:lang w:val="nl-BE"/>
        </w:rPr>
      </w:pPr>
    </w:p>
    <w:p w14:paraId="389A2F76" w14:textId="77777777" w:rsidR="005B3AC9" w:rsidRPr="005C2775" w:rsidRDefault="005B3AC9" w:rsidP="005C2775">
      <w:pPr>
        <w:jc w:val="both"/>
        <w:rPr>
          <w:rFonts w:ascii="Arial" w:hAnsi="Arial" w:cs="Arial"/>
          <w:b/>
          <w:color w:val="623F38"/>
          <w:lang w:val="nl-BE"/>
        </w:rPr>
      </w:pPr>
      <w:r w:rsidRPr="005C2775">
        <w:rPr>
          <w:rFonts w:ascii="Arial" w:hAnsi="Arial" w:cs="Arial"/>
          <w:b/>
          <w:color w:val="623F38"/>
          <w:u w:val="single"/>
          <w:lang w:val="nl-BE"/>
        </w:rPr>
        <w:t>1</w:t>
      </w:r>
      <w:r w:rsidRPr="005C2775">
        <w:rPr>
          <w:rFonts w:ascii="Arial" w:hAnsi="Arial" w:cs="Arial"/>
          <w:b/>
          <w:color w:val="623F38"/>
          <w:u w:val="single"/>
          <w:vertAlign w:val="superscript"/>
          <w:lang w:val="nl-BE"/>
        </w:rPr>
        <w:t>ste</w:t>
      </w:r>
      <w:r w:rsidR="006740C5" w:rsidRPr="005C2775">
        <w:rPr>
          <w:rFonts w:ascii="Arial" w:hAnsi="Arial" w:cs="Arial"/>
          <w:b/>
          <w:color w:val="623F38"/>
          <w:u w:val="single"/>
          <w:lang w:val="nl-BE"/>
        </w:rPr>
        <w:t> groen licht: bij de bestelling</w:t>
      </w:r>
    </w:p>
    <w:p w14:paraId="389A2F77" w14:textId="77777777" w:rsidR="005B3AC9" w:rsidRPr="005C2775" w:rsidRDefault="005B3AC9" w:rsidP="005C2775">
      <w:pPr>
        <w:jc w:val="both"/>
        <w:rPr>
          <w:rFonts w:ascii="Arial" w:hAnsi="Arial" w:cs="Arial"/>
          <w:color w:val="623F38"/>
          <w:lang w:val="nl-BE"/>
        </w:rPr>
      </w:pPr>
      <w:r w:rsidRPr="005C2775">
        <w:rPr>
          <w:rFonts w:ascii="Arial" w:hAnsi="Arial" w:cs="Arial"/>
          <w:color w:val="623F38"/>
          <w:lang w:val="nl-BE"/>
        </w:rPr>
        <w:t>De preventieadviseur moet zich informeren over de risico’s eigen aan de apparatuur die zal worden aangekocht, de bestelbon helpen opstellen en die mee ondertekenen. Indien nodig en indien aanwezig, vermeldt de Interne Dienst voor Preventie en Bescherming op het Werk (IDPBW) haar bijkomende eisen op de bestelbon.  </w:t>
      </w:r>
    </w:p>
    <w:p w14:paraId="389A2F78" w14:textId="77777777" w:rsidR="005B3AC9" w:rsidRPr="005C2775" w:rsidRDefault="005B3AC9" w:rsidP="005C2775">
      <w:pPr>
        <w:jc w:val="both"/>
        <w:rPr>
          <w:rFonts w:ascii="Arial" w:hAnsi="Arial" w:cs="Arial"/>
          <w:color w:val="623F38"/>
          <w:lang w:val="nl-BE"/>
        </w:rPr>
      </w:pPr>
    </w:p>
    <w:p w14:paraId="389A2F79" w14:textId="77777777" w:rsidR="005B3AC9" w:rsidRPr="005C2775" w:rsidRDefault="005B3AC9" w:rsidP="005C2775">
      <w:pPr>
        <w:jc w:val="both"/>
        <w:rPr>
          <w:rFonts w:ascii="Arial" w:hAnsi="Arial" w:cs="Arial"/>
          <w:b/>
          <w:color w:val="623F38"/>
          <w:lang w:val="nl-BE"/>
        </w:rPr>
      </w:pPr>
      <w:r w:rsidRPr="005C2775">
        <w:rPr>
          <w:rFonts w:ascii="Arial" w:hAnsi="Arial" w:cs="Arial"/>
          <w:b/>
          <w:color w:val="623F38"/>
          <w:u w:val="single"/>
          <w:lang w:val="nl-BE"/>
        </w:rPr>
        <w:t>2</w:t>
      </w:r>
      <w:r w:rsidRPr="005C2775">
        <w:rPr>
          <w:rFonts w:ascii="Arial" w:hAnsi="Arial" w:cs="Arial"/>
          <w:b/>
          <w:color w:val="623F38"/>
          <w:u w:val="single"/>
          <w:vertAlign w:val="superscript"/>
          <w:lang w:val="nl-BE"/>
        </w:rPr>
        <w:t>de</w:t>
      </w:r>
      <w:r w:rsidRPr="005C2775">
        <w:rPr>
          <w:rFonts w:ascii="Arial" w:hAnsi="Arial" w:cs="Arial"/>
          <w:b/>
          <w:color w:val="623F38"/>
          <w:u w:val="single"/>
          <w:lang w:val="nl-BE"/>
        </w:rPr>
        <w:t> groen licht: bij de levering</w:t>
      </w:r>
    </w:p>
    <w:p w14:paraId="389A2F7A" w14:textId="77777777" w:rsidR="005B3AC9" w:rsidRPr="005C2775" w:rsidRDefault="005B3AC9" w:rsidP="005C2775">
      <w:pPr>
        <w:jc w:val="both"/>
        <w:rPr>
          <w:rFonts w:ascii="Arial" w:hAnsi="Arial" w:cs="Arial"/>
          <w:color w:val="623F38"/>
          <w:lang w:val="nl-BE"/>
        </w:rPr>
      </w:pPr>
      <w:r w:rsidRPr="005C2775">
        <w:rPr>
          <w:rFonts w:ascii="Arial" w:hAnsi="Arial" w:cs="Arial"/>
          <w:color w:val="623F38"/>
          <w:lang w:val="nl-BE"/>
        </w:rPr>
        <w:t>De leverancier moet een attest (over het algemeen: een EG-verslag) overhandigen waaruit blijkt dat de geleverde apparatuur perfect aan de bestelbon voldoet.</w:t>
      </w:r>
    </w:p>
    <w:p w14:paraId="389A2F7B" w14:textId="77777777" w:rsidR="005B3AC9" w:rsidRPr="005C2775" w:rsidRDefault="005B3AC9" w:rsidP="005C2775">
      <w:pPr>
        <w:jc w:val="both"/>
        <w:rPr>
          <w:rFonts w:ascii="Arial" w:hAnsi="Arial" w:cs="Arial"/>
          <w:color w:val="623F38"/>
          <w:lang w:val="nl-BE"/>
        </w:rPr>
      </w:pPr>
    </w:p>
    <w:p w14:paraId="389A2F7C" w14:textId="77777777" w:rsidR="005B3AC9" w:rsidRPr="005C2775" w:rsidRDefault="005B3AC9" w:rsidP="005C2775">
      <w:pPr>
        <w:jc w:val="both"/>
        <w:rPr>
          <w:rFonts w:ascii="Arial" w:hAnsi="Arial" w:cs="Arial"/>
          <w:b/>
          <w:color w:val="623F38"/>
          <w:lang w:val="nl-BE"/>
        </w:rPr>
      </w:pPr>
      <w:r w:rsidRPr="005C2775">
        <w:rPr>
          <w:rFonts w:ascii="Arial" w:hAnsi="Arial" w:cs="Arial"/>
          <w:b/>
          <w:color w:val="623F38"/>
          <w:u w:val="single"/>
          <w:lang w:val="nl-BE"/>
        </w:rPr>
        <w:t>3</w:t>
      </w:r>
      <w:r w:rsidRPr="005C2775">
        <w:rPr>
          <w:rFonts w:ascii="Arial" w:hAnsi="Arial" w:cs="Arial"/>
          <w:b/>
          <w:color w:val="623F38"/>
          <w:u w:val="single"/>
          <w:vertAlign w:val="superscript"/>
          <w:lang w:val="nl-BE"/>
        </w:rPr>
        <w:t>de</w:t>
      </w:r>
      <w:r w:rsidRPr="005C2775">
        <w:rPr>
          <w:rFonts w:ascii="Arial" w:hAnsi="Arial" w:cs="Arial"/>
          <w:b/>
          <w:color w:val="623F38"/>
          <w:u w:val="single"/>
          <w:lang w:val="nl-BE"/>
        </w:rPr>
        <w:t> groen licht: vóór de ingebruikname</w:t>
      </w:r>
    </w:p>
    <w:p w14:paraId="389A2F7D" w14:textId="77777777" w:rsidR="005B3AC9" w:rsidRPr="005C2775" w:rsidRDefault="005B3AC9" w:rsidP="005C2775">
      <w:pPr>
        <w:jc w:val="both"/>
        <w:rPr>
          <w:rFonts w:ascii="Arial" w:hAnsi="Arial" w:cs="Arial"/>
          <w:color w:val="623F38"/>
          <w:lang w:val="nl-BE"/>
        </w:rPr>
      </w:pPr>
      <w:r w:rsidRPr="005C2775">
        <w:rPr>
          <w:rFonts w:ascii="Arial" w:hAnsi="Arial" w:cs="Arial"/>
          <w:color w:val="623F38"/>
          <w:lang w:val="nl-BE"/>
        </w:rPr>
        <w:t xml:space="preserve">De interne preventieadviseur stelt een indienststellingsverslag op, eventueel in overleg met de externe preventieadviseur(s). Dat rapport bevestigt dat </w:t>
      </w:r>
      <w:r w:rsidR="00934360" w:rsidRPr="005C2775">
        <w:rPr>
          <w:rFonts w:ascii="Arial" w:hAnsi="Arial" w:cs="Arial"/>
          <w:color w:val="623F38"/>
          <w:lang w:val="nl-BE"/>
        </w:rPr>
        <w:t>d</w:t>
      </w:r>
      <w:r w:rsidRPr="005C2775">
        <w:rPr>
          <w:rFonts w:ascii="Arial" w:hAnsi="Arial" w:cs="Arial"/>
          <w:color w:val="623F38"/>
          <w:lang w:val="nl-BE"/>
        </w:rPr>
        <w:t>e nodige beschermingsmaatregelen werden genomen tegen de risico’s verbonden aan het gebruik van de nieuwe apparatuur. De werkgever controleert of alle instructies beschikbaar en verstaanbaar zijn voor alle werknemers, en door hen ook daadwerkelijk worden begrepen.  </w:t>
      </w:r>
    </w:p>
    <w:p w14:paraId="389A2F7E" w14:textId="77777777" w:rsidR="007F4514" w:rsidRPr="005C2775" w:rsidRDefault="007F4514" w:rsidP="005C2775">
      <w:pPr>
        <w:jc w:val="both"/>
        <w:rPr>
          <w:color w:val="623F38"/>
        </w:rPr>
      </w:pPr>
    </w:p>
    <w:sectPr w:rsidR="007F4514" w:rsidRPr="005C2775" w:rsidSect="00950A7F">
      <w:headerReference w:type="default" r:id="rId6"/>
      <w:footerReference w:type="default" r:id="rId7"/>
      <w:pgSz w:w="11906" w:h="16838"/>
      <w:pgMar w:top="1417" w:right="170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A2F81" w14:textId="77777777" w:rsidR="00D71C2A" w:rsidRDefault="00D71C2A" w:rsidP="00372134">
      <w:pPr>
        <w:spacing w:after="0" w:line="240" w:lineRule="auto"/>
      </w:pPr>
      <w:r>
        <w:separator/>
      </w:r>
    </w:p>
  </w:endnote>
  <w:endnote w:type="continuationSeparator" w:id="0">
    <w:p w14:paraId="389A2F82" w14:textId="77777777" w:rsidR="00D71C2A" w:rsidRDefault="00D71C2A" w:rsidP="0037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Galaxie Polaris Bold">
    <w:altName w:val="Calibri"/>
    <w:panose1 w:val="00000000000000000000"/>
    <w:charset w:val="00"/>
    <w:family w:val="swiss"/>
    <w:notTrueType/>
    <w:pitch w:val="default"/>
    <w:sig w:usb0="00000003" w:usb1="00000000" w:usb2="00000000" w:usb3="00000000" w:csb0="00000001" w:csb1="00000000"/>
  </w:font>
  <w:font w:name="Galaxie Polaris Book">
    <w:altName w:val="Galaxie Polaris Book"/>
    <w:panose1 w:val="00000000000000000000"/>
    <w:charset w:val="00"/>
    <w:family w:val="swiss"/>
    <w:notTrueType/>
    <w:pitch w:val="default"/>
    <w:sig w:usb0="00000003" w:usb1="00000000" w:usb2="00000000" w:usb3="00000000" w:csb0="00000001" w:csb1="00000000"/>
  </w:font>
  <w:font w:name="Galaxie Polaris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CE45" w14:textId="77777777" w:rsidR="005C2775" w:rsidRPr="0007690C" w:rsidRDefault="005C2775" w:rsidP="005C2775">
    <w:pPr>
      <w:pStyle w:val="Voettekst"/>
      <w:jc w:val="right"/>
      <w:rPr>
        <w:rFonts w:ascii="Arial" w:hAnsi="Arial" w:cs="Arial"/>
        <w:color w:val="76B828"/>
      </w:rPr>
    </w:pPr>
    <w:bookmarkStart w:id="0" w:name="_Hlk34051151"/>
    <w:r w:rsidRPr="0007690C">
      <w:rPr>
        <w:noProof/>
        <w:color w:val="623F38"/>
        <w:lang w:eastAsia="nl-BE"/>
      </w:rPr>
      <w:drawing>
        <wp:anchor distT="0" distB="0" distL="114300" distR="114300" simplePos="0" relativeHeight="251661312" behindDoc="1" locked="0" layoutInCell="1" allowOverlap="1" wp14:anchorId="6D49E5B6" wp14:editId="46FE5D3F">
          <wp:simplePos x="0" y="0"/>
          <wp:positionH relativeFrom="column">
            <wp:posOffset>25491</wp:posOffset>
          </wp:positionH>
          <wp:positionV relativeFrom="paragraph">
            <wp:posOffset>-138974</wp:posOffset>
          </wp:positionV>
          <wp:extent cx="522514" cy="566056"/>
          <wp:effectExtent l="0" t="0" r="0" b="571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revent Ag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443" cy="569229"/>
                  </a:xfrm>
                  <a:prstGeom prst="rect">
                    <a:avLst/>
                  </a:prstGeom>
                </pic:spPr>
              </pic:pic>
            </a:graphicData>
          </a:graphic>
          <wp14:sizeRelH relativeFrom="page">
            <wp14:pctWidth>0</wp14:pctWidth>
          </wp14:sizeRelH>
          <wp14:sizeRelV relativeFrom="page">
            <wp14:pctHeight>0</wp14:pctHeight>
          </wp14:sizeRelV>
        </wp:anchor>
      </w:drawing>
    </w:r>
    <w:r w:rsidRPr="0007690C">
      <w:rPr>
        <w:rFonts w:ascii="Arial" w:hAnsi="Arial" w:cs="Arial"/>
        <w:color w:val="623F38"/>
      </w:rPr>
      <w:t xml:space="preserve">’s Gravenstraat 195 – 9810 Nazareth                                        </w:t>
    </w:r>
    <w:r>
      <w:rPr>
        <w:rFonts w:ascii="Arial" w:hAnsi="Arial" w:cs="Arial"/>
      </w:rPr>
      <w:tab/>
    </w:r>
    <w:hyperlink r:id="rId2" w:history="1">
      <w:r w:rsidRPr="0007690C">
        <w:rPr>
          <w:rStyle w:val="Hyperlink"/>
          <w:rFonts w:ascii="Arial" w:hAnsi="Arial" w:cs="Arial"/>
          <w:color w:val="76B828"/>
        </w:rPr>
        <w:t>info@preventagri.vlaanderen</w:t>
      </w:r>
    </w:hyperlink>
    <w:r w:rsidRPr="0007690C">
      <w:rPr>
        <w:rFonts w:ascii="Arial" w:hAnsi="Arial" w:cs="Arial"/>
        <w:color w:val="76B828"/>
      </w:rPr>
      <w:t xml:space="preserve"> </w:t>
    </w:r>
  </w:p>
  <w:bookmarkEnd w:id="0"/>
  <w:p w14:paraId="389A2F88" w14:textId="77777777" w:rsidR="00372134" w:rsidRDefault="00372134" w:rsidP="00372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A2F7F" w14:textId="77777777" w:rsidR="00D71C2A" w:rsidRDefault="00D71C2A" w:rsidP="00372134">
      <w:pPr>
        <w:spacing w:after="0" w:line="240" w:lineRule="auto"/>
      </w:pPr>
      <w:r>
        <w:separator/>
      </w:r>
    </w:p>
  </w:footnote>
  <w:footnote w:type="continuationSeparator" w:id="0">
    <w:p w14:paraId="389A2F80" w14:textId="77777777" w:rsidR="00D71C2A" w:rsidRDefault="00D71C2A" w:rsidP="00372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A2F83" w14:textId="77777777" w:rsidR="00372134" w:rsidRDefault="00372134" w:rsidP="00950A7F">
    <w:pPr>
      <w:pStyle w:val="Koptekst"/>
      <w:tabs>
        <w:tab w:val="clear" w:pos="4536"/>
        <w:tab w:val="clear" w:pos="9072"/>
        <w:tab w:val="left" w:pos="5808"/>
      </w:tabs>
    </w:pPr>
    <w:r>
      <w:rPr>
        <w:noProof/>
        <w:lang w:eastAsia="nl-BE"/>
      </w:rPr>
      <w:drawing>
        <wp:anchor distT="0" distB="0" distL="114300" distR="114300" simplePos="0" relativeHeight="251659264" behindDoc="1" locked="0" layoutInCell="1" allowOverlap="1" wp14:anchorId="389A2F89" wp14:editId="389A2F8A">
          <wp:simplePos x="0" y="0"/>
          <wp:positionH relativeFrom="page">
            <wp:align>center</wp:align>
          </wp:positionH>
          <wp:positionV relativeFrom="paragraph">
            <wp:posOffset>452755</wp:posOffset>
          </wp:positionV>
          <wp:extent cx="5464629" cy="5920015"/>
          <wp:effectExtent l="0" t="0" r="3175"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event Agri.png"/>
                  <pic:cNvPicPr/>
                </pic:nvPicPr>
                <pic:blipFill>
                  <a:blip r:embed="rId1">
                    <a:lum bright="70000" contrast="-70000"/>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464629" cy="5920015"/>
                  </a:xfrm>
                  <a:prstGeom prst="rect">
                    <a:avLst/>
                  </a:prstGeom>
                </pic:spPr>
              </pic:pic>
            </a:graphicData>
          </a:graphic>
          <wp14:sizeRelH relativeFrom="page">
            <wp14:pctWidth>0</wp14:pctWidth>
          </wp14:sizeRelH>
          <wp14:sizeRelV relativeFrom="page">
            <wp14:pctHeight>0</wp14:pctHeight>
          </wp14:sizeRelV>
        </wp:anchor>
      </w:drawing>
    </w:r>
    <w:r w:rsidR="00950A7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C9"/>
    <w:rsid w:val="00123B42"/>
    <w:rsid w:val="001D5940"/>
    <w:rsid w:val="002413F6"/>
    <w:rsid w:val="00272FD7"/>
    <w:rsid w:val="00281B6D"/>
    <w:rsid w:val="003576CC"/>
    <w:rsid w:val="00372134"/>
    <w:rsid w:val="003E5ECF"/>
    <w:rsid w:val="004A1642"/>
    <w:rsid w:val="005B3AC9"/>
    <w:rsid w:val="005C2775"/>
    <w:rsid w:val="00601758"/>
    <w:rsid w:val="00671B1C"/>
    <w:rsid w:val="006740C5"/>
    <w:rsid w:val="006E5898"/>
    <w:rsid w:val="00787DDC"/>
    <w:rsid w:val="007D4B08"/>
    <w:rsid w:val="007F4514"/>
    <w:rsid w:val="008861DE"/>
    <w:rsid w:val="008C2CD5"/>
    <w:rsid w:val="008D76CD"/>
    <w:rsid w:val="00923C0E"/>
    <w:rsid w:val="00934360"/>
    <w:rsid w:val="00950A7F"/>
    <w:rsid w:val="009C0EC4"/>
    <w:rsid w:val="009D3BAD"/>
    <w:rsid w:val="009F1457"/>
    <w:rsid w:val="00A206B4"/>
    <w:rsid w:val="00B01D9B"/>
    <w:rsid w:val="00B111AF"/>
    <w:rsid w:val="00B43CC1"/>
    <w:rsid w:val="00C33D72"/>
    <w:rsid w:val="00D71C2A"/>
    <w:rsid w:val="00DB195F"/>
    <w:rsid w:val="00E25238"/>
    <w:rsid w:val="00E90C93"/>
    <w:rsid w:val="00F75097"/>
    <w:rsid w:val="00F9453C"/>
    <w:rsid w:val="00FA2C6C"/>
    <w:rsid w:val="00FF24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A2F71"/>
  <w15:chartTrackingRefBased/>
  <w15:docId w15:val="{4DD1F143-5DC7-4E79-9462-A7FB7A20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0A7F"/>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33D72"/>
    <w:pPr>
      <w:autoSpaceDE w:val="0"/>
      <w:autoSpaceDN w:val="0"/>
      <w:adjustRightInd w:val="0"/>
      <w:spacing w:after="0" w:line="240" w:lineRule="auto"/>
    </w:pPr>
    <w:rPr>
      <w:rFonts w:ascii="Galaxie Polaris Bold" w:hAnsi="Galaxie Polaris Bold" w:cs="Galaxie Polaris Bold"/>
      <w:color w:val="000000"/>
      <w:sz w:val="24"/>
      <w:szCs w:val="24"/>
    </w:rPr>
  </w:style>
  <w:style w:type="paragraph" w:customStyle="1" w:styleId="Pa0">
    <w:name w:val="Pa0"/>
    <w:basedOn w:val="Default"/>
    <w:next w:val="Default"/>
    <w:uiPriority w:val="99"/>
    <w:rsid w:val="00C33D72"/>
    <w:pPr>
      <w:spacing w:line="241" w:lineRule="atLeast"/>
    </w:pPr>
    <w:rPr>
      <w:rFonts w:cstheme="minorBidi"/>
      <w:color w:val="auto"/>
    </w:rPr>
  </w:style>
  <w:style w:type="paragraph" w:customStyle="1" w:styleId="Pa4">
    <w:name w:val="Pa4"/>
    <w:basedOn w:val="Default"/>
    <w:next w:val="Default"/>
    <w:uiPriority w:val="99"/>
    <w:rsid w:val="00C33D72"/>
    <w:pPr>
      <w:spacing w:line="241" w:lineRule="atLeast"/>
    </w:pPr>
    <w:rPr>
      <w:rFonts w:cstheme="minorBidi"/>
      <w:color w:val="auto"/>
    </w:rPr>
  </w:style>
  <w:style w:type="character" w:customStyle="1" w:styleId="A4">
    <w:name w:val="A4"/>
    <w:uiPriority w:val="99"/>
    <w:rsid w:val="00C33D72"/>
    <w:rPr>
      <w:rFonts w:cs="Galaxie Polaris Bold"/>
      <w:color w:val="000000"/>
      <w:sz w:val="18"/>
      <w:szCs w:val="18"/>
    </w:rPr>
  </w:style>
  <w:style w:type="character" w:customStyle="1" w:styleId="A7">
    <w:name w:val="A7"/>
    <w:uiPriority w:val="99"/>
    <w:rsid w:val="00C33D72"/>
    <w:rPr>
      <w:rFonts w:cs="Galaxie Polaris Bold"/>
      <w:color w:val="000000"/>
      <w:sz w:val="18"/>
      <w:szCs w:val="18"/>
    </w:rPr>
  </w:style>
  <w:style w:type="table" w:styleId="Tabelraster">
    <w:name w:val="Table Grid"/>
    <w:basedOn w:val="Standaardtabel"/>
    <w:uiPriority w:val="39"/>
    <w:rsid w:val="00C33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FA2C6C"/>
    <w:rPr>
      <w:rFonts w:ascii="Galaxie Polaris Bold" w:hAnsi="Galaxie Polaris Bold" w:cs="Galaxie Polaris Bold"/>
      <w:color w:val="000000"/>
      <w:sz w:val="15"/>
      <w:szCs w:val="15"/>
    </w:rPr>
  </w:style>
  <w:style w:type="character" w:customStyle="1" w:styleId="A6">
    <w:name w:val="A6"/>
    <w:uiPriority w:val="99"/>
    <w:rsid w:val="00FA2C6C"/>
    <w:rPr>
      <w:rFonts w:ascii="Galaxie Polaris Book" w:hAnsi="Galaxie Polaris Book" w:cs="Galaxie Polaris Book"/>
      <w:color w:val="000000"/>
      <w:sz w:val="16"/>
      <w:szCs w:val="16"/>
    </w:rPr>
  </w:style>
  <w:style w:type="paragraph" w:customStyle="1" w:styleId="Pa5">
    <w:name w:val="Pa5"/>
    <w:basedOn w:val="Default"/>
    <w:next w:val="Default"/>
    <w:uiPriority w:val="99"/>
    <w:rsid w:val="007F4514"/>
    <w:pPr>
      <w:spacing w:line="241" w:lineRule="atLeast"/>
    </w:pPr>
    <w:rPr>
      <w:rFonts w:ascii="Galaxie Polaris Medium" w:hAnsi="Galaxie Polaris Medium" w:cstheme="minorBidi"/>
      <w:color w:val="auto"/>
    </w:rPr>
  </w:style>
  <w:style w:type="paragraph" w:styleId="Ballontekst">
    <w:name w:val="Balloon Text"/>
    <w:basedOn w:val="Standaard"/>
    <w:link w:val="BallontekstChar"/>
    <w:uiPriority w:val="99"/>
    <w:semiHidden/>
    <w:unhideWhenUsed/>
    <w:rsid w:val="003E5ECF"/>
    <w:pPr>
      <w:spacing w:after="0" w:line="240" w:lineRule="auto"/>
    </w:pPr>
    <w:rPr>
      <w:rFonts w:ascii="Segoe UI" w:hAnsi="Segoe UI" w:cs="Segoe UI"/>
      <w:sz w:val="18"/>
      <w:szCs w:val="18"/>
      <w:lang w:val="nl-BE"/>
    </w:rPr>
  </w:style>
  <w:style w:type="character" w:customStyle="1" w:styleId="BallontekstChar">
    <w:name w:val="Ballontekst Char"/>
    <w:basedOn w:val="Standaardalinea-lettertype"/>
    <w:link w:val="Ballontekst"/>
    <w:uiPriority w:val="99"/>
    <w:semiHidden/>
    <w:rsid w:val="003E5ECF"/>
    <w:rPr>
      <w:rFonts w:ascii="Segoe UI" w:hAnsi="Segoe UI" w:cs="Segoe UI"/>
      <w:sz w:val="18"/>
      <w:szCs w:val="18"/>
    </w:rPr>
  </w:style>
  <w:style w:type="paragraph" w:styleId="Koptekst">
    <w:name w:val="header"/>
    <w:basedOn w:val="Standaard"/>
    <w:link w:val="KoptekstChar"/>
    <w:uiPriority w:val="99"/>
    <w:unhideWhenUsed/>
    <w:rsid w:val="00372134"/>
    <w:pPr>
      <w:tabs>
        <w:tab w:val="center" w:pos="4536"/>
        <w:tab w:val="right" w:pos="9072"/>
      </w:tabs>
      <w:spacing w:after="0" w:line="240" w:lineRule="auto"/>
    </w:pPr>
    <w:rPr>
      <w:lang w:val="nl-BE"/>
    </w:rPr>
  </w:style>
  <w:style w:type="character" w:customStyle="1" w:styleId="KoptekstChar">
    <w:name w:val="Koptekst Char"/>
    <w:basedOn w:val="Standaardalinea-lettertype"/>
    <w:link w:val="Koptekst"/>
    <w:uiPriority w:val="99"/>
    <w:rsid w:val="00372134"/>
  </w:style>
  <w:style w:type="paragraph" w:styleId="Voettekst">
    <w:name w:val="footer"/>
    <w:basedOn w:val="Standaard"/>
    <w:link w:val="VoettekstChar"/>
    <w:uiPriority w:val="99"/>
    <w:unhideWhenUsed/>
    <w:rsid w:val="00372134"/>
    <w:pPr>
      <w:tabs>
        <w:tab w:val="center" w:pos="4536"/>
        <w:tab w:val="right" w:pos="9072"/>
      </w:tabs>
      <w:spacing w:after="0" w:line="240" w:lineRule="auto"/>
    </w:pPr>
    <w:rPr>
      <w:lang w:val="nl-BE"/>
    </w:rPr>
  </w:style>
  <w:style w:type="character" w:customStyle="1" w:styleId="VoettekstChar">
    <w:name w:val="Voettekst Char"/>
    <w:basedOn w:val="Standaardalinea-lettertype"/>
    <w:link w:val="Voettekst"/>
    <w:uiPriority w:val="99"/>
    <w:rsid w:val="00372134"/>
  </w:style>
  <w:style w:type="character" w:styleId="Hyperlink">
    <w:name w:val="Hyperlink"/>
    <w:basedOn w:val="Standaardalinea-lettertype"/>
    <w:uiPriority w:val="99"/>
    <w:unhideWhenUsed/>
    <w:rsid w:val="00372134"/>
    <w:rPr>
      <w:color w:val="0563C1" w:themeColor="hyperlink"/>
      <w:u w:val="single"/>
    </w:rPr>
  </w:style>
  <w:style w:type="paragraph" w:styleId="Titel">
    <w:name w:val="Title"/>
    <w:basedOn w:val="Standaard"/>
    <w:next w:val="Standaard"/>
    <w:link w:val="TitelChar"/>
    <w:uiPriority w:val="10"/>
    <w:qFormat/>
    <w:rsid w:val="00950A7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50A7F"/>
    <w:rPr>
      <w:rFonts w:asciiTheme="majorHAnsi" w:eastAsiaTheme="majorEastAsia" w:hAnsiTheme="majorHAnsi" w:cstheme="majorBidi"/>
      <w:color w:val="323E4F" w:themeColor="text2" w:themeShade="BF"/>
      <w:spacing w:val="5"/>
      <w:kern w:val="28"/>
      <w:sz w:val="52"/>
      <w:szCs w:val="52"/>
      <w:lang w:val="nl-NL"/>
    </w:rPr>
  </w:style>
  <w:style w:type="character" w:styleId="Zwaar">
    <w:name w:val="Strong"/>
    <w:basedOn w:val="Standaardalinea-lettertype"/>
    <w:uiPriority w:val="22"/>
    <w:qFormat/>
    <w:rsid w:val="00950A7F"/>
    <w:rPr>
      <w:b/>
      <w:bCs/>
    </w:rPr>
  </w:style>
  <w:style w:type="character" w:styleId="Subtielebenadrukking">
    <w:name w:val="Subtle Emphasis"/>
    <w:basedOn w:val="Standaardalinea-lettertype"/>
    <w:uiPriority w:val="19"/>
    <w:qFormat/>
    <w:rsid w:val="00950A7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833236">
      <w:bodyDiv w:val="1"/>
      <w:marLeft w:val="0"/>
      <w:marRight w:val="0"/>
      <w:marTop w:val="0"/>
      <w:marBottom w:val="0"/>
      <w:divBdr>
        <w:top w:val="none" w:sz="0" w:space="0" w:color="auto"/>
        <w:left w:val="none" w:sz="0" w:space="0" w:color="auto"/>
        <w:bottom w:val="none" w:sz="0" w:space="0" w:color="auto"/>
        <w:right w:val="none" w:sz="0" w:space="0" w:color="auto"/>
      </w:divBdr>
      <w:divsChild>
        <w:div w:id="1936942413">
          <w:marLeft w:val="0"/>
          <w:marRight w:val="0"/>
          <w:marTop w:val="0"/>
          <w:marBottom w:val="0"/>
          <w:divBdr>
            <w:top w:val="none" w:sz="0" w:space="0" w:color="auto"/>
            <w:left w:val="none" w:sz="0" w:space="0" w:color="auto"/>
            <w:bottom w:val="none" w:sz="0" w:space="0" w:color="auto"/>
            <w:right w:val="none" w:sz="0" w:space="0" w:color="auto"/>
          </w:divBdr>
        </w:div>
        <w:div w:id="566458669">
          <w:marLeft w:val="0"/>
          <w:marRight w:val="0"/>
          <w:marTop w:val="0"/>
          <w:marBottom w:val="0"/>
          <w:divBdr>
            <w:top w:val="none" w:sz="0" w:space="0" w:color="auto"/>
            <w:left w:val="none" w:sz="0" w:space="0" w:color="auto"/>
            <w:bottom w:val="none" w:sz="0" w:space="0" w:color="auto"/>
            <w:right w:val="none" w:sz="0" w:space="0" w:color="auto"/>
          </w:divBdr>
          <w:divsChild>
            <w:div w:id="394742543">
              <w:marLeft w:val="0"/>
              <w:marRight w:val="0"/>
              <w:marTop w:val="0"/>
              <w:marBottom w:val="0"/>
              <w:divBdr>
                <w:top w:val="none" w:sz="0" w:space="0" w:color="auto"/>
                <w:left w:val="none" w:sz="0" w:space="0" w:color="auto"/>
                <w:bottom w:val="none" w:sz="0" w:space="0" w:color="auto"/>
                <w:right w:val="none" w:sz="0" w:space="0" w:color="auto"/>
              </w:divBdr>
              <w:divsChild>
                <w:div w:id="1832481894">
                  <w:marLeft w:val="0"/>
                  <w:marRight w:val="0"/>
                  <w:marTop w:val="0"/>
                  <w:marBottom w:val="0"/>
                  <w:divBdr>
                    <w:top w:val="none" w:sz="0" w:space="0" w:color="auto"/>
                    <w:left w:val="none" w:sz="0" w:space="0" w:color="auto"/>
                    <w:bottom w:val="none" w:sz="0" w:space="0" w:color="auto"/>
                    <w:right w:val="none" w:sz="0" w:space="0" w:color="auto"/>
                  </w:divBdr>
                  <w:divsChild>
                    <w:div w:id="2027245279">
                      <w:marLeft w:val="0"/>
                      <w:marRight w:val="0"/>
                      <w:marTop w:val="0"/>
                      <w:marBottom w:val="0"/>
                      <w:divBdr>
                        <w:top w:val="none" w:sz="0" w:space="0" w:color="auto"/>
                        <w:left w:val="none" w:sz="0" w:space="0" w:color="auto"/>
                        <w:bottom w:val="none" w:sz="0" w:space="0" w:color="auto"/>
                        <w:right w:val="none" w:sz="0" w:space="0" w:color="auto"/>
                      </w:divBdr>
                      <w:divsChild>
                        <w:div w:id="1185368222">
                          <w:marLeft w:val="0"/>
                          <w:marRight w:val="0"/>
                          <w:marTop w:val="0"/>
                          <w:marBottom w:val="0"/>
                          <w:divBdr>
                            <w:top w:val="none" w:sz="0" w:space="0" w:color="auto"/>
                            <w:left w:val="none" w:sz="0" w:space="0" w:color="auto"/>
                            <w:bottom w:val="none" w:sz="0" w:space="0" w:color="auto"/>
                            <w:right w:val="none" w:sz="0" w:space="0" w:color="auto"/>
                          </w:divBdr>
                          <w:divsChild>
                            <w:div w:id="482695786">
                              <w:marLeft w:val="0"/>
                              <w:marRight w:val="0"/>
                              <w:marTop w:val="0"/>
                              <w:marBottom w:val="0"/>
                              <w:divBdr>
                                <w:top w:val="none" w:sz="0" w:space="0" w:color="auto"/>
                                <w:left w:val="none" w:sz="0" w:space="0" w:color="auto"/>
                                <w:bottom w:val="none" w:sz="0" w:space="0" w:color="auto"/>
                                <w:right w:val="none" w:sz="0" w:space="0" w:color="auto"/>
                              </w:divBdr>
                              <w:divsChild>
                                <w:div w:id="16737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preventagri.vlaanderen"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eke\OneDrive\Documenten\Sjabloon%20-%20kop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Sjabloon - kopie</Template>
  <TotalTime>2</TotalTime>
  <Pages>1</Pages>
  <Words>194</Words>
  <Characters>1069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dc:creator>
  <cp:keywords/>
  <dc:description/>
  <cp:lastModifiedBy>Esther</cp:lastModifiedBy>
  <cp:revision>5</cp:revision>
  <cp:lastPrinted>2018-02-12T06:51:00Z</cp:lastPrinted>
  <dcterms:created xsi:type="dcterms:W3CDTF">2020-02-27T13:25:00Z</dcterms:created>
  <dcterms:modified xsi:type="dcterms:W3CDTF">2020-06-04T10:47:00Z</dcterms:modified>
</cp:coreProperties>
</file>