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C7D6F" w14:textId="388CE9E0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D3F38"/>
          <w:sz w:val="32"/>
          <w:szCs w:val="32"/>
          <w:lang w:val="nl-BE"/>
        </w:rPr>
      </w:pPr>
      <w:r w:rsidRPr="007C62D7">
        <w:rPr>
          <w:rFonts w:ascii="Arial" w:hAnsi="Arial" w:cs="Arial"/>
          <w:b/>
          <w:bCs/>
          <w:color w:val="5D3F38"/>
          <w:sz w:val="32"/>
          <w:szCs w:val="32"/>
          <w:lang w:val="nl-BE"/>
        </w:rPr>
        <w:t>Wat moet er minimaal op een etik</w:t>
      </w:r>
      <w:r w:rsidR="00FD61A4">
        <w:rPr>
          <w:rFonts w:ascii="Arial" w:hAnsi="Arial" w:cs="Arial"/>
          <w:b/>
          <w:bCs/>
          <w:color w:val="5D3F38"/>
          <w:sz w:val="32"/>
          <w:szCs w:val="32"/>
          <w:lang w:val="nl-BE"/>
        </w:rPr>
        <w:t>et van een vat, jerrycan of bid</w:t>
      </w:r>
      <w:bookmarkStart w:id="0" w:name="_GoBack"/>
      <w:bookmarkEnd w:id="0"/>
      <w:r w:rsidRPr="007C62D7">
        <w:rPr>
          <w:rFonts w:ascii="Arial" w:hAnsi="Arial" w:cs="Arial"/>
          <w:b/>
          <w:bCs/>
          <w:color w:val="5D3F38"/>
          <w:sz w:val="32"/>
          <w:szCs w:val="32"/>
          <w:lang w:val="nl-BE"/>
        </w:rPr>
        <w:t>on?</w:t>
      </w:r>
    </w:p>
    <w:p w14:paraId="12B4FF2B" w14:textId="77777777" w:rsidR="005767B4" w:rsidRDefault="005767B4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D3F38"/>
          <w:sz w:val="24"/>
          <w:szCs w:val="24"/>
          <w:lang w:val="nl-BE"/>
        </w:rPr>
      </w:pPr>
    </w:p>
    <w:p w14:paraId="44ADC134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BE"/>
        </w:rPr>
      </w:pPr>
      <w:r w:rsidRPr="007C62D7">
        <w:rPr>
          <w:rFonts w:ascii="Arial" w:hAnsi="Arial" w:cs="Arial"/>
          <w:b/>
          <w:bCs/>
          <w:color w:val="5D3F38"/>
          <w:sz w:val="24"/>
          <w:szCs w:val="24"/>
          <w:lang w:val="nl-BE"/>
        </w:rPr>
        <w:t xml:space="preserve">Voorbeeld: </w:t>
      </w:r>
      <w:r w:rsidRPr="007C62D7">
        <w:rPr>
          <w:rFonts w:ascii="Arial" w:hAnsi="Arial" w:cs="Arial"/>
          <w:b/>
          <w:bCs/>
          <w:color w:val="76B828"/>
          <w:sz w:val="24"/>
          <w:szCs w:val="24"/>
          <w:lang w:val="nl-BE"/>
        </w:rPr>
        <w:t>benzine</w:t>
      </w:r>
    </w:p>
    <w:p w14:paraId="58D9C4A7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nl-BE"/>
        </w:rPr>
      </w:pPr>
    </w:p>
    <w:p w14:paraId="355A0F90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  <w:r w:rsidRPr="007C62D7">
        <w:rPr>
          <w:rFonts w:ascii="Arial" w:hAnsi="Arial" w:cs="Arial"/>
          <w:color w:val="5D3F38"/>
          <w:sz w:val="20"/>
          <w:szCs w:val="20"/>
          <w:lang w:val="nl-BE"/>
        </w:rPr>
        <w:t xml:space="preserve">Ontvlambare vloeistof van gevarencategorie 2 </w:t>
      </w:r>
    </w:p>
    <w:p w14:paraId="5B13D96F" w14:textId="77777777" w:rsidR="007C62D7" w:rsidRPr="007C62D7" w:rsidRDefault="007C62D7" w:rsidP="007C62D7">
      <w:pPr>
        <w:spacing w:after="160" w:line="259" w:lineRule="auto"/>
        <w:rPr>
          <w:rFonts w:ascii="Arial" w:hAnsi="Arial" w:cs="Arial"/>
          <w:color w:val="5D3F38"/>
          <w:sz w:val="20"/>
          <w:szCs w:val="20"/>
          <w:lang w:val="nl-BE"/>
        </w:rPr>
      </w:pPr>
      <w:r w:rsidRPr="007C62D7">
        <w:rPr>
          <w:rFonts w:ascii="Arial" w:hAnsi="Arial" w:cs="Arial"/>
          <w:color w:val="5D3F38"/>
          <w:sz w:val="20"/>
          <w:szCs w:val="20"/>
          <w:lang w:val="nl-BE"/>
        </w:rPr>
        <w:t>Vlampunt: 1°C - Kookpunt: 40°C</w:t>
      </w:r>
    </w:p>
    <w:p w14:paraId="2389542A" w14:textId="77777777" w:rsid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666E84C1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38E7D47A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  <w:r w:rsidRPr="005767B4">
        <w:rPr>
          <w:rFonts w:ascii="Arial" w:hAnsi="Arial" w:cs="Arial"/>
          <w:color w:val="5D3F38"/>
          <w:sz w:val="20"/>
          <w:szCs w:val="20"/>
          <w:lang w:val="nl-BE"/>
        </w:rPr>
        <w:t>N</w:t>
      </w:r>
      <w:r w:rsidRPr="007C62D7">
        <w:rPr>
          <w:rFonts w:ascii="Arial" w:hAnsi="Arial" w:cs="Arial"/>
          <w:color w:val="5D3F38"/>
          <w:sz w:val="20"/>
          <w:szCs w:val="20"/>
          <w:lang w:val="nl-BE"/>
        </w:rPr>
        <w:t>aam, adres en telefoonnummer van de leverancier</w:t>
      </w:r>
    </w:p>
    <w:p w14:paraId="30CF2988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XXX</w:t>
      </w:r>
    </w:p>
    <w:p w14:paraId="16791EC0" w14:textId="77777777" w:rsidR="005767B4" w:rsidRPr="005767B4" w:rsidRDefault="005767B4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</w:p>
    <w:p w14:paraId="3F9D6525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  <w:r w:rsidRPr="005767B4">
        <w:rPr>
          <w:rFonts w:ascii="Arial" w:hAnsi="Arial" w:cs="Arial"/>
          <w:color w:val="5D3F38"/>
          <w:sz w:val="20"/>
          <w:szCs w:val="20"/>
          <w:lang w:val="nl-BE"/>
        </w:rPr>
        <w:t>N</w:t>
      </w:r>
      <w:r w:rsidRPr="007C62D7">
        <w:rPr>
          <w:rFonts w:ascii="Arial" w:hAnsi="Arial" w:cs="Arial"/>
          <w:color w:val="5D3F38"/>
          <w:sz w:val="20"/>
          <w:szCs w:val="20"/>
          <w:lang w:val="nl-BE"/>
        </w:rPr>
        <w:t>ominale hoeveelheid</w:t>
      </w:r>
    </w:p>
    <w:p w14:paraId="143E1B87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XXX liter</w:t>
      </w:r>
    </w:p>
    <w:p w14:paraId="2DB2D0C7" w14:textId="77777777" w:rsidR="005767B4" w:rsidRPr="005767B4" w:rsidRDefault="005767B4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</w:p>
    <w:p w14:paraId="400027C0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  <w:r w:rsidRPr="005767B4">
        <w:rPr>
          <w:rFonts w:ascii="Arial" w:hAnsi="Arial" w:cs="Arial"/>
          <w:color w:val="5D3F38"/>
          <w:sz w:val="20"/>
          <w:szCs w:val="20"/>
          <w:lang w:val="nl-BE"/>
        </w:rPr>
        <w:t>P</w:t>
      </w:r>
      <w:r w:rsidRPr="007C62D7">
        <w:rPr>
          <w:rFonts w:ascii="Arial" w:hAnsi="Arial" w:cs="Arial"/>
          <w:color w:val="5D3F38"/>
          <w:sz w:val="20"/>
          <w:szCs w:val="20"/>
          <w:lang w:val="nl-BE"/>
        </w:rPr>
        <w:t>roductidentificatie (Art.18)</w:t>
      </w:r>
    </w:p>
    <w:p w14:paraId="6101D933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CAS-nr) 86290-81-5</w:t>
      </w:r>
    </w:p>
    <w:p w14:paraId="1EF65B50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(EG nr) 289-220-8</w:t>
      </w:r>
    </w:p>
    <w:p w14:paraId="6C19C11C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(EU-Identificatienummer) 649-378-00-4</w:t>
      </w:r>
    </w:p>
    <w:p w14:paraId="33124017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(REACH-nr) 01-2119471335-39</w:t>
      </w:r>
    </w:p>
    <w:p w14:paraId="5E318201" w14:textId="77777777" w:rsidR="005767B4" w:rsidRPr="005767B4" w:rsidRDefault="005767B4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</w:p>
    <w:p w14:paraId="2C553D6D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  <w:r w:rsidRPr="005767B4">
        <w:rPr>
          <w:rFonts w:ascii="Arial" w:hAnsi="Arial" w:cs="Arial"/>
          <w:color w:val="5D3F38"/>
          <w:sz w:val="20"/>
          <w:szCs w:val="20"/>
          <w:lang w:val="nl-BE"/>
        </w:rPr>
        <w:t>G</w:t>
      </w:r>
      <w:r w:rsidRPr="007C62D7">
        <w:rPr>
          <w:rFonts w:ascii="Arial" w:hAnsi="Arial" w:cs="Arial"/>
          <w:color w:val="5D3F38"/>
          <w:sz w:val="20"/>
          <w:szCs w:val="20"/>
          <w:lang w:val="nl-BE"/>
        </w:rPr>
        <w:t>evarenpictogrammen (Art. 19)</w:t>
      </w:r>
    </w:p>
    <w:p w14:paraId="5D224900" w14:textId="77777777" w:rsidR="007C62D7" w:rsidRDefault="007C62D7" w:rsidP="005767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Fysische gevaren</w:t>
      </w:r>
      <w:r w:rsidR="005767B4">
        <w:rPr>
          <w:rFonts w:ascii="Arial" w:hAnsi="Arial" w:cs="Arial"/>
          <w:color w:val="76B828"/>
          <w:sz w:val="20"/>
          <w:szCs w:val="20"/>
          <w:lang w:val="nl-BE"/>
        </w:rPr>
        <w:tab/>
      </w:r>
      <w:r w:rsidR="005767B4">
        <w:rPr>
          <w:rFonts w:ascii="Arial" w:hAnsi="Arial" w:cs="Arial"/>
          <w:color w:val="76B828"/>
          <w:sz w:val="20"/>
          <w:szCs w:val="20"/>
          <w:lang w:val="nl-BE"/>
        </w:rPr>
        <w:tab/>
      </w:r>
      <w:r w:rsidRPr="007C62D7">
        <w:rPr>
          <w:rFonts w:ascii="Arial" w:hAnsi="Arial" w:cs="Arial"/>
          <w:color w:val="76B828"/>
          <w:sz w:val="20"/>
          <w:szCs w:val="20"/>
          <w:lang w:val="nl-BE"/>
        </w:rPr>
        <w:t>Gezondheidsgevaren:</w:t>
      </w:r>
      <w:r w:rsidR="005767B4" w:rsidRPr="005767B4">
        <w:rPr>
          <w:noProof/>
          <w:color w:val="0000FF"/>
          <w:lang w:val="nl-BE" w:eastAsia="nl-BE"/>
        </w:rPr>
        <w:t xml:space="preserve">  </w:t>
      </w:r>
      <w:r w:rsidR="005767B4">
        <w:rPr>
          <w:noProof/>
          <w:color w:val="0000FF"/>
          <w:lang w:val="nl-BE" w:eastAsia="nl-BE"/>
        </w:rPr>
        <w:tab/>
      </w:r>
      <w:r w:rsidR="005767B4">
        <w:rPr>
          <w:noProof/>
          <w:color w:val="0000FF"/>
          <w:lang w:val="nl-BE" w:eastAsia="nl-BE"/>
        </w:rPr>
        <w:tab/>
      </w:r>
      <w:r w:rsidR="005767B4">
        <w:rPr>
          <w:noProof/>
          <w:color w:val="0000FF"/>
          <w:lang w:val="nl-BE" w:eastAsia="nl-BE"/>
        </w:rPr>
        <w:tab/>
      </w:r>
      <w:r w:rsidRPr="007C62D7">
        <w:rPr>
          <w:rFonts w:ascii="Arial" w:hAnsi="Arial" w:cs="Arial"/>
          <w:color w:val="76B828"/>
          <w:sz w:val="20"/>
          <w:szCs w:val="20"/>
          <w:lang w:val="nl-BE"/>
        </w:rPr>
        <w:t xml:space="preserve">Milieugevaren: </w:t>
      </w:r>
    </w:p>
    <w:p w14:paraId="07576D01" w14:textId="77777777" w:rsidR="005767B4" w:rsidRDefault="005767B4" w:rsidP="005767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9264" behindDoc="1" locked="0" layoutInCell="1" allowOverlap="1" wp14:anchorId="4F4DA0AB" wp14:editId="70198FB1">
            <wp:simplePos x="0" y="0"/>
            <wp:positionH relativeFrom="column">
              <wp:posOffset>4700905</wp:posOffset>
            </wp:positionH>
            <wp:positionV relativeFrom="paragraph">
              <wp:posOffset>6985</wp:posOffset>
            </wp:positionV>
            <wp:extent cx="478800" cy="478800"/>
            <wp:effectExtent l="0" t="0" r="0" b="0"/>
            <wp:wrapNone/>
            <wp:docPr id="3" name="Afbeelding 3" descr="GHS-pictogram-pollu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-pictogram-pollu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0288" behindDoc="1" locked="0" layoutInCell="1" allowOverlap="1" wp14:anchorId="473AD10E" wp14:editId="3672ED7D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478790" cy="478790"/>
            <wp:effectExtent l="0" t="0" r="0" b="0"/>
            <wp:wrapNone/>
            <wp:docPr id="2" name="Afbeelding 2" descr="GHS-pictogram-silhouett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S-pictogram-silhouett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1" locked="0" layoutInCell="1" allowOverlap="1" wp14:anchorId="0AEB1632" wp14:editId="77BF4178">
            <wp:simplePos x="0" y="0"/>
            <wp:positionH relativeFrom="margin">
              <wp:posOffset>699135</wp:posOffset>
            </wp:positionH>
            <wp:positionV relativeFrom="paragraph">
              <wp:posOffset>6985</wp:posOffset>
            </wp:positionV>
            <wp:extent cx="478800" cy="478800"/>
            <wp:effectExtent l="0" t="0" r="0" b="0"/>
            <wp:wrapNone/>
            <wp:docPr id="1" name="Afbeelding 1" descr="GHS-pictogram-flamme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-pictogram-flamme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D7756" w14:textId="77777777" w:rsidR="005767B4" w:rsidRDefault="005767B4" w:rsidP="005767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</w:p>
    <w:p w14:paraId="79D7EC04" w14:textId="77777777" w:rsidR="005767B4" w:rsidRPr="007C62D7" w:rsidRDefault="005767B4" w:rsidP="005767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</w:p>
    <w:p w14:paraId="6B86441F" w14:textId="77777777" w:rsidR="005767B4" w:rsidRPr="005767B4" w:rsidRDefault="005767B4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</w:p>
    <w:p w14:paraId="18F03E0B" w14:textId="77777777" w:rsidR="007C62D7" w:rsidRPr="007C62D7" w:rsidRDefault="005767B4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  <w:r w:rsidRPr="005767B4">
        <w:rPr>
          <w:rFonts w:ascii="Arial" w:hAnsi="Arial" w:cs="Arial"/>
          <w:color w:val="5D3F38"/>
          <w:sz w:val="20"/>
          <w:szCs w:val="20"/>
          <w:lang w:val="nl-BE"/>
        </w:rPr>
        <w:t>Si</w:t>
      </w:r>
      <w:r w:rsidR="007C62D7" w:rsidRPr="007C62D7">
        <w:rPr>
          <w:rFonts w:ascii="Arial" w:hAnsi="Arial" w:cs="Arial"/>
          <w:color w:val="5D3F38"/>
          <w:sz w:val="20"/>
          <w:szCs w:val="20"/>
          <w:lang w:val="nl-BE"/>
        </w:rPr>
        <w:t>gnaalwoord (Art. 20)</w:t>
      </w:r>
    </w:p>
    <w:p w14:paraId="5388EB4F" w14:textId="77777777" w:rsidR="007C62D7" w:rsidRPr="007C62D7" w:rsidRDefault="007120AE" w:rsidP="007C62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  <w:r>
        <w:rPr>
          <w:rFonts w:ascii="Arial" w:hAnsi="Arial" w:cs="Arial"/>
          <w:color w:val="76B828"/>
          <w:sz w:val="20"/>
          <w:szCs w:val="20"/>
          <w:lang w:val="nl-BE"/>
        </w:rPr>
        <w:t>G</w:t>
      </w:r>
      <w:r w:rsidR="007C62D7" w:rsidRPr="007C62D7">
        <w:rPr>
          <w:rFonts w:ascii="Arial" w:hAnsi="Arial" w:cs="Arial"/>
          <w:color w:val="76B828"/>
          <w:sz w:val="20"/>
          <w:szCs w:val="20"/>
          <w:lang w:val="nl-BE"/>
        </w:rPr>
        <w:t>evaar</w:t>
      </w:r>
    </w:p>
    <w:p w14:paraId="46B82232" w14:textId="77777777" w:rsidR="005767B4" w:rsidRPr="005767B4" w:rsidRDefault="005767B4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</w:p>
    <w:p w14:paraId="2104B29B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  <w:r w:rsidRPr="005767B4">
        <w:rPr>
          <w:rFonts w:ascii="Arial" w:hAnsi="Arial" w:cs="Arial"/>
          <w:color w:val="5D3F38"/>
          <w:sz w:val="20"/>
          <w:szCs w:val="20"/>
          <w:lang w:val="nl-BE"/>
        </w:rPr>
        <w:t>G</w:t>
      </w:r>
      <w:r w:rsidRPr="007C62D7">
        <w:rPr>
          <w:rFonts w:ascii="Arial" w:hAnsi="Arial" w:cs="Arial"/>
          <w:color w:val="5D3F38"/>
          <w:sz w:val="20"/>
          <w:szCs w:val="20"/>
          <w:lang w:val="nl-BE"/>
        </w:rPr>
        <w:t>evarenaanduidingen (Art. 21)</w:t>
      </w:r>
    </w:p>
    <w:p w14:paraId="4C44A100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7C62D7">
        <w:rPr>
          <w:rFonts w:ascii="Arial" w:hAnsi="Arial" w:cs="Arial"/>
          <w:sz w:val="20"/>
          <w:szCs w:val="20"/>
          <w:lang w:val="nl-BE"/>
        </w:rPr>
        <w:tab/>
      </w:r>
    </w:p>
    <w:p w14:paraId="7FE15BC8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H224 - Zeer licht ontvlambare vloeistof en damp</w:t>
      </w:r>
    </w:p>
    <w:p w14:paraId="038AFF3F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H304 - Kan dodelijk zijn als de stof bij inslikken in de luchtwegen terechtkomt</w:t>
      </w:r>
    </w:p>
    <w:p w14:paraId="066EC378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H315 - Veroorzaakt huidirritatie</w:t>
      </w:r>
    </w:p>
    <w:p w14:paraId="624D932E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H336 - Kan slaperigheid of duizeligheid veroorzaken</w:t>
      </w:r>
    </w:p>
    <w:p w14:paraId="55143B94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H340 - Kan genetische schade veroorzaken</w:t>
      </w:r>
    </w:p>
    <w:p w14:paraId="043E7DE0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H350 - Kan kanker veroorzaken</w:t>
      </w:r>
    </w:p>
    <w:p w14:paraId="6C6FBD6F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H361fd - Wordt ervan verdacht de vruchtbaarheid te schaden. Wordt ervan verdacht</w:t>
      </w:r>
      <w:r w:rsidRPr="005767B4">
        <w:rPr>
          <w:rFonts w:ascii="Arial" w:hAnsi="Arial" w:cs="Arial"/>
          <w:color w:val="76B828"/>
          <w:sz w:val="20"/>
          <w:szCs w:val="20"/>
          <w:lang w:val="nl-BE"/>
        </w:rPr>
        <w:t xml:space="preserve"> </w:t>
      </w:r>
      <w:r w:rsidRPr="007C62D7">
        <w:rPr>
          <w:rFonts w:ascii="Arial" w:hAnsi="Arial" w:cs="Arial"/>
          <w:color w:val="76B828"/>
          <w:sz w:val="20"/>
          <w:szCs w:val="20"/>
          <w:lang w:val="nl-BE"/>
        </w:rPr>
        <w:t>het ongeboren kind te schaden</w:t>
      </w:r>
    </w:p>
    <w:p w14:paraId="15C33AF8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H411 - Giftig voor in het water levende organismen, met langdurige gevolgen</w:t>
      </w:r>
    </w:p>
    <w:p w14:paraId="7DBA0871" w14:textId="77777777" w:rsidR="005767B4" w:rsidRPr="005767B4" w:rsidRDefault="005767B4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</w:p>
    <w:p w14:paraId="64E2DAC6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  <w:r w:rsidRPr="005767B4">
        <w:rPr>
          <w:rFonts w:ascii="Arial" w:hAnsi="Arial" w:cs="Arial"/>
          <w:color w:val="5D3F38"/>
          <w:sz w:val="20"/>
          <w:szCs w:val="20"/>
          <w:lang w:val="nl-BE"/>
        </w:rPr>
        <w:t>V</w:t>
      </w:r>
      <w:r w:rsidRPr="007C62D7">
        <w:rPr>
          <w:rFonts w:ascii="Arial" w:hAnsi="Arial" w:cs="Arial"/>
          <w:color w:val="5D3F38"/>
          <w:sz w:val="20"/>
          <w:szCs w:val="20"/>
          <w:lang w:val="nl-BE"/>
        </w:rPr>
        <w:t>eiligheidsaanbevelingen (voorzorgsmaatregelen) (Art. 22)</w:t>
      </w:r>
    </w:p>
    <w:p w14:paraId="6DEFC45B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sz w:val="20"/>
          <w:szCs w:val="20"/>
          <w:lang w:val="nl-BE"/>
        </w:rPr>
        <w:tab/>
      </w:r>
      <w:r w:rsidRPr="007C62D7">
        <w:rPr>
          <w:rFonts w:ascii="Arial" w:hAnsi="Arial" w:cs="Arial"/>
          <w:color w:val="76B828"/>
          <w:sz w:val="20"/>
          <w:szCs w:val="20"/>
          <w:lang w:val="nl-BE"/>
        </w:rPr>
        <w:t>P201 - Alvorens te gebruiken de speciale aanwijzingen raadplegen</w:t>
      </w:r>
    </w:p>
    <w:p w14:paraId="224CBC83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P210 - Verwijderd houden van hitte/vonken/open vlammen/hete oppervlakken. Niet</w:t>
      </w:r>
      <w:r w:rsidRPr="005767B4">
        <w:rPr>
          <w:rFonts w:ascii="Arial" w:hAnsi="Arial" w:cs="Arial"/>
          <w:color w:val="76B828"/>
          <w:sz w:val="20"/>
          <w:szCs w:val="20"/>
          <w:lang w:val="nl-BE"/>
        </w:rPr>
        <w:t xml:space="preserve"> </w:t>
      </w:r>
      <w:r w:rsidRPr="007C62D7">
        <w:rPr>
          <w:rFonts w:ascii="Arial" w:hAnsi="Arial" w:cs="Arial"/>
          <w:color w:val="76B828"/>
          <w:sz w:val="20"/>
          <w:szCs w:val="20"/>
          <w:lang w:val="nl-BE"/>
        </w:rPr>
        <w:t>roken</w:t>
      </w:r>
    </w:p>
    <w:p w14:paraId="74E8C554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P280 - beschermende handschoen</w:t>
      </w:r>
      <w:r w:rsidRPr="005767B4">
        <w:rPr>
          <w:rFonts w:ascii="Arial" w:hAnsi="Arial" w:cs="Arial"/>
          <w:color w:val="76B828"/>
          <w:sz w:val="20"/>
          <w:szCs w:val="20"/>
          <w:lang w:val="nl-BE"/>
        </w:rPr>
        <w:t>en, oogbescherming, veiligheids</w:t>
      </w:r>
      <w:r w:rsidRPr="007C62D7">
        <w:rPr>
          <w:rFonts w:ascii="Arial" w:hAnsi="Arial" w:cs="Arial"/>
          <w:color w:val="76B828"/>
          <w:sz w:val="20"/>
          <w:szCs w:val="20"/>
          <w:lang w:val="nl-BE"/>
        </w:rPr>
        <w:t>overall dragen</w:t>
      </w:r>
    </w:p>
    <w:p w14:paraId="20E71C42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P301+P310 - NA INSLIKKEN: onmiddellijk een ANTIGIFCENTRUM of een arts</w:t>
      </w:r>
      <w:r w:rsidRPr="005767B4">
        <w:rPr>
          <w:rFonts w:ascii="Arial" w:hAnsi="Arial" w:cs="Arial"/>
          <w:color w:val="76B828"/>
          <w:sz w:val="20"/>
          <w:szCs w:val="20"/>
          <w:lang w:val="nl-BE"/>
        </w:rPr>
        <w:t xml:space="preserve"> </w:t>
      </w:r>
      <w:r w:rsidRPr="007C62D7">
        <w:rPr>
          <w:rFonts w:ascii="Arial" w:hAnsi="Arial" w:cs="Arial"/>
          <w:color w:val="76B828"/>
          <w:sz w:val="20"/>
          <w:szCs w:val="20"/>
          <w:lang w:val="nl-BE"/>
        </w:rPr>
        <w:t>raadplegen</w:t>
      </w:r>
    </w:p>
    <w:p w14:paraId="5D33C373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P331 - GEEN braken opwekken</w:t>
      </w:r>
    </w:p>
    <w:p w14:paraId="25DE0AD0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P403+P233 - Op een goed geventileerde plaats bewaren. In goed gesloten</w:t>
      </w:r>
      <w:r w:rsidRPr="005767B4">
        <w:rPr>
          <w:rFonts w:ascii="Arial" w:hAnsi="Arial" w:cs="Arial"/>
          <w:color w:val="76B828"/>
          <w:sz w:val="20"/>
          <w:szCs w:val="20"/>
          <w:lang w:val="nl-BE"/>
        </w:rPr>
        <w:t xml:space="preserve"> </w:t>
      </w:r>
      <w:r w:rsidRPr="007C62D7">
        <w:rPr>
          <w:rFonts w:ascii="Arial" w:hAnsi="Arial" w:cs="Arial"/>
          <w:color w:val="76B828"/>
          <w:sz w:val="20"/>
          <w:szCs w:val="20"/>
          <w:lang w:val="nl-BE"/>
        </w:rPr>
        <w:t>verpakking bewaren</w:t>
      </w:r>
    </w:p>
    <w:p w14:paraId="5251A6F3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76B828"/>
          <w:sz w:val="20"/>
          <w:szCs w:val="20"/>
          <w:lang w:val="nl-BE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P501 - Inhoud/verpakking afvoeren volgens de nationale of lokale regelgeving</w:t>
      </w:r>
    </w:p>
    <w:p w14:paraId="217EACDE" w14:textId="77777777" w:rsidR="005767B4" w:rsidRPr="005767B4" w:rsidRDefault="005767B4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</w:p>
    <w:p w14:paraId="13BA8C67" w14:textId="77777777" w:rsidR="007C62D7" w:rsidRPr="007C62D7" w:rsidRDefault="007C62D7" w:rsidP="007C6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3F38"/>
          <w:sz w:val="20"/>
          <w:szCs w:val="20"/>
          <w:lang w:val="nl-BE"/>
        </w:rPr>
      </w:pPr>
      <w:r w:rsidRPr="005767B4">
        <w:rPr>
          <w:rFonts w:ascii="Arial" w:hAnsi="Arial" w:cs="Arial"/>
          <w:color w:val="5D3F38"/>
          <w:sz w:val="20"/>
          <w:szCs w:val="20"/>
          <w:lang w:val="nl-BE"/>
        </w:rPr>
        <w:t>A</w:t>
      </w:r>
      <w:r w:rsidRPr="007C62D7">
        <w:rPr>
          <w:rFonts w:ascii="Arial" w:hAnsi="Arial" w:cs="Arial"/>
          <w:color w:val="5D3F38"/>
          <w:sz w:val="20"/>
          <w:szCs w:val="20"/>
          <w:lang w:val="nl-BE"/>
        </w:rPr>
        <w:t>anvullende informatie (Art. 25)</w:t>
      </w:r>
    </w:p>
    <w:p w14:paraId="76A91764" w14:textId="77777777" w:rsidR="007F4514" w:rsidRPr="007C62D7" w:rsidRDefault="007C62D7" w:rsidP="005767B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C62D7">
        <w:rPr>
          <w:rFonts w:ascii="Arial" w:hAnsi="Arial" w:cs="Arial"/>
          <w:color w:val="76B828"/>
          <w:sz w:val="20"/>
          <w:szCs w:val="20"/>
          <w:lang w:val="nl-BE"/>
        </w:rPr>
        <w:t>/</w:t>
      </w:r>
    </w:p>
    <w:sectPr w:rsidR="007F4514" w:rsidRPr="007C62D7" w:rsidSect="00950A7F">
      <w:headerReference w:type="default" r:id="rId12"/>
      <w:footerReference w:type="default" r:id="rId13"/>
      <w:pgSz w:w="11906" w:h="16838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A7C4" w14:textId="77777777" w:rsidR="007C62D7" w:rsidRDefault="007C62D7" w:rsidP="00372134">
      <w:pPr>
        <w:spacing w:after="0" w:line="240" w:lineRule="auto"/>
      </w:pPr>
      <w:r>
        <w:separator/>
      </w:r>
    </w:p>
  </w:endnote>
  <w:endnote w:type="continuationSeparator" w:id="0">
    <w:p w14:paraId="708F7106" w14:textId="77777777" w:rsidR="007C62D7" w:rsidRDefault="007C62D7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axie Polaris Bold">
    <w:altName w:val="Galaxie Polari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767CE" w14:textId="77777777" w:rsidR="00950A7F" w:rsidRDefault="00372134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25E0FB35" wp14:editId="4311EE8E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4" cy="5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34">
      <w:rPr>
        <w:rFonts w:ascii="Arial" w:hAnsi="Arial" w:cs="Arial"/>
        <w:color w:val="623F38"/>
      </w:rPr>
      <w:t>’</w:t>
    </w:r>
    <w:r w:rsidR="00950A7F">
      <w:rPr>
        <w:rFonts w:ascii="Arial" w:hAnsi="Arial" w:cs="Arial"/>
        <w:color w:val="623F38"/>
      </w:rPr>
      <w:t xml:space="preserve">                </w:t>
    </w:r>
  </w:p>
  <w:p w14:paraId="7B762D56" w14:textId="77777777" w:rsidR="00950A7F" w:rsidRDefault="00950A7F" w:rsidP="00372134">
    <w:pPr>
      <w:pStyle w:val="Voettekst"/>
      <w:jc w:val="right"/>
      <w:rPr>
        <w:rFonts w:ascii="Arial" w:hAnsi="Arial" w:cs="Arial"/>
        <w:color w:val="623F38"/>
      </w:rPr>
    </w:pPr>
  </w:p>
  <w:p w14:paraId="7FB644D5" w14:textId="77777777" w:rsidR="00372134" w:rsidRDefault="00372134" w:rsidP="00372134">
    <w:pPr>
      <w:pStyle w:val="Voettekst"/>
      <w:jc w:val="right"/>
      <w:rPr>
        <w:rFonts w:ascii="Arial" w:hAnsi="Arial" w:cs="Arial"/>
        <w:color w:val="76B828"/>
      </w:rPr>
    </w:pP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hyperlink r:id="rId2" w:history="1">
      <w:r w:rsidRPr="00372134">
        <w:rPr>
          <w:rStyle w:val="Hyperlink"/>
          <w:rFonts w:ascii="Arial" w:hAnsi="Arial" w:cs="Arial"/>
          <w:color w:val="76B828"/>
        </w:rPr>
        <w:t>Mieke.Sevenans@preventagrivl.be</w:t>
      </w:r>
    </w:hyperlink>
    <w:r w:rsidRPr="00372134">
      <w:rPr>
        <w:rFonts w:ascii="Arial" w:hAnsi="Arial" w:cs="Arial"/>
        <w:color w:val="76B828"/>
      </w:rPr>
      <w:t xml:space="preserve"> </w:t>
    </w:r>
  </w:p>
  <w:p w14:paraId="0E7BA4AE" w14:textId="77777777" w:rsidR="00372134" w:rsidRDefault="00FD61A4" w:rsidP="00372134">
    <w:pPr>
      <w:pStyle w:val="Voettekst"/>
      <w:jc w:val="right"/>
      <w:rPr>
        <w:rFonts w:ascii="Arial" w:hAnsi="Arial" w:cs="Arial"/>
      </w:rPr>
    </w:pPr>
    <w:hyperlink r:id="rId3" w:history="1">
      <w:r w:rsidR="00372134" w:rsidRPr="00372134">
        <w:rPr>
          <w:rStyle w:val="Hyperlink"/>
          <w:rFonts w:ascii="Arial" w:hAnsi="Arial" w:cs="Arial"/>
          <w:color w:val="76B828"/>
        </w:rPr>
        <w:t>Robin.DeSutter@preventagrivl.be</w:t>
      </w:r>
    </w:hyperlink>
    <w:r w:rsidR="00372134" w:rsidRPr="00372134">
      <w:rPr>
        <w:rFonts w:ascii="Arial" w:hAnsi="Arial" w:cs="Arial"/>
        <w:color w:val="76B828"/>
      </w:rPr>
      <w:t xml:space="preserve"> </w:t>
    </w:r>
  </w:p>
  <w:p w14:paraId="38696015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75C2" w14:textId="77777777" w:rsidR="007C62D7" w:rsidRDefault="007C62D7" w:rsidP="00372134">
      <w:pPr>
        <w:spacing w:after="0" w:line="240" w:lineRule="auto"/>
      </w:pPr>
      <w:r>
        <w:separator/>
      </w:r>
    </w:p>
  </w:footnote>
  <w:footnote w:type="continuationSeparator" w:id="0">
    <w:p w14:paraId="30E3617F" w14:textId="77777777" w:rsidR="007C62D7" w:rsidRDefault="007C62D7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D1AA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2B9C0FA3" wp14:editId="1D10BAF5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D7"/>
    <w:rsid w:val="00123B42"/>
    <w:rsid w:val="001D5940"/>
    <w:rsid w:val="002413F6"/>
    <w:rsid w:val="00272FD7"/>
    <w:rsid w:val="00281B6D"/>
    <w:rsid w:val="003576CC"/>
    <w:rsid w:val="00372134"/>
    <w:rsid w:val="003E5ECF"/>
    <w:rsid w:val="004A1642"/>
    <w:rsid w:val="005767B4"/>
    <w:rsid w:val="00601758"/>
    <w:rsid w:val="00671B1C"/>
    <w:rsid w:val="006E5898"/>
    <w:rsid w:val="007120AE"/>
    <w:rsid w:val="007C62D7"/>
    <w:rsid w:val="007D4B08"/>
    <w:rsid w:val="007F4514"/>
    <w:rsid w:val="008861DE"/>
    <w:rsid w:val="008C2CD5"/>
    <w:rsid w:val="008D76CD"/>
    <w:rsid w:val="00923C0E"/>
    <w:rsid w:val="00950A7F"/>
    <w:rsid w:val="009C0EC4"/>
    <w:rsid w:val="009D3BAD"/>
    <w:rsid w:val="009F1457"/>
    <w:rsid w:val="00A206B4"/>
    <w:rsid w:val="00B111AF"/>
    <w:rsid w:val="00B43CC1"/>
    <w:rsid w:val="00C33D72"/>
    <w:rsid w:val="00DB195F"/>
    <w:rsid w:val="00E25238"/>
    <w:rsid w:val="00E90C93"/>
    <w:rsid w:val="00FA2C6C"/>
    <w:rsid w:val="00FD61A4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1EE8D"/>
  <w15:chartTrackingRefBased/>
  <w15:docId w15:val="{1839A26C-C4BB-486B-B114-4FB58FE7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GHS-pictogram-silhouette.sv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GHS-pictogram-pollu.sv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GHS-pictogram-flamme.sv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in.DeSutter@preventagrivl.be" TargetMode="External"/><Relationship Id="rId2" Type="http://schemas.openxmlformats.org/officeDocument/2006/relationships/hyperlink" Target="mailto:Mieke.Sevenans@preventagrivl.be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\OneDrive\Documenten\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24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Prevent Agri</cp:lastModifiedBy>
  <cp:revision>2</cp:revision>
  <cp:lastPrinted>2016-01-05T11:18:00Z</cp:lastPrinted>
  <dcterms:created xsi:type="dcterms:W3CDTF">2016-01-05T10:59:00Z</dcterms:created>
  <dcterms:modified xsi:type="dcterms:W3CDTF">2016-01-08T08:36:00Z</dcterms:modified>
</cp:coreProperties>
</file>